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30CA" w14:textId="77777777" w:rsidR="0022779A" w:rsidRPr="005753AF" w:rsidRDefault="0022779A" w:rsidP="0022779A">
      <w:pPr>
        <w:rPr>
          <w:rFonts w:ascii="Verdana" w:hAnsi="Verdana"/>
          <w:sz w:val="22"/>
          <w:szCs w:val="22"/>
          <w:lang w:val="sr-Cyrl-CS"/>
        </w:rPr>
      </w:pPr>
    </w:p>
    <w:p w14:paraId="301F60D8" w14:textId="77777777" w:rsidR="00F32650" w:rsidRPr="005753AF" w:rsidRDefault="00F32650" w:rsidP="0022779A">
      <w:pPr>
        <w:jc w:val="center"/>
        <w:rPr>
          <w:rFonts w:ascii="Verdana" w:hAnsi="Verdana"/>
          <w:b/>
          <w:sz w:val="22"/>
          <w:szCs w:val="22"/>
        </w:rPr>
      </w:pPr>
    </w:p>
    <w:p w14:paraId="3ED2FF6F" w14:textId="77777777" w:rsidR="009F451C" w:rsidRPr="005753AF" w:rsidRDefault="00E67DCF" w:rsidP="009F451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2"/>
          <w:szCs w:val="22"/>
        </w:rPr>
      </w:pPr>
      <w:r w:rsidRPr="005753AF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2278B" wp14:editId="034401CD">
            <wp:simplePos x="0" y="0"/>
            <wp:positionH relativeFrom="margin">
              <wp:posOffset>2352675</wp:posOffset>
            </wp:positionH>
            <wp:positionV relativeFrom="margin">
              <wp:posOffset>-9525</wp:posOffset>
            </wp:positionV>
            <wp:extent cx="971550" cy="6997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E2250" w14:textId="77777777" w:rsidR="009F451C" w:rsidRPr="005753AF" w:rsidRDefault="009F451C" w:rsidP="009F451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2"/>
          <w:szCs w:val="22"/>
        </w:rPr>
      </w:pPr>
    </w:p>
    <w:p w14:paraId="30971A80" w14:textId="77777777" w:rsidR="009F451C" w:rsidRPr="005753AF" w:rsidRDefault="009F451C" w:rsidP="009F451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2"/>
          <w:szCs w:val="22"/>
          <w:lang w:val="ru-RU"/>
        </w:rPr>
      </w:pPr>
    </w:p>
    <w:p w14:paraId="2FE06642" w14:textId="77777777" w:rsidR="009F451C" w:rsidRPr="005753AF" w:rsidRDefault="009F451C" w:rsidP="009F451C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2"/>
          <w:szCs w:val="22"/>
          <w:lang w:val="ru-RU"/>
        </w:rPr>
      </w:pPr>
    </w:p>
    <w:p w14:paraId="4EBFCFF0" w14:textId="77777777" w:rsidR="009F451C" w:rsidRPr="005753AF" w:rsidRDefault="009F451C" w:rsidP="009F451C">
      <w:pPr>
        <w:jc w:val="center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b/>
          <w:sz w:val="22"/>
          <w:szCs w:val="22"/>
          <w:lang w:val="sr-Cyrl-CS"/>
        </w:rPr>
        <w:t>УПУТСТВО ЗА СПРОВОЂЕЊЕ</w:t>
      </w:r>
    </w:p>
    <w:p w14:paraId="2F98FB7C" w14:textId="77777777" w:rsidR="009F451C" w:rsidRPr="005753AF" w:rsidRDefault="009F451C" w:rsidP="009F451C">
      <w:pPr>
        <w:jc w:val="center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b/>
          <w:sz w:val="22"/>
          <w:szCs w:val="22"/>
        </w:rPr>
        <w:t>ПРОГРАМА</w:t>
      </w:r>
      <w:r w:rsidRPr="005753AF">
        <w:rPr>
          <w:rFonts w:ascii="Verdana" w:hAnsi="Verdana"/>
          <w:b/>
          <w:sz w:val="22"/>
          <w:szCs w:val="22"/>
          <w:lang w:val="sr-Cyrl-CS"/>
        </w:rPr>
        <w:t xml:space="preserve"> ПОДРШКЕ РАЗВОЈУ ИНОВАТИВНИХ КЛАСТЕРА</w:t>
      </w:r>
    </w:p>
    <w:p w14:paraId="1AF4A0F6" w14:textId="77777777" w:rsidR="009F451C" w:rsidRPr="005753AF" w:rsidRDefault="009F451C" w:rsidP="009F451C">
      <w:pPr>
        <w:jc w:val="center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b/>
          <w:sz w:val="22"/>
          <w:szCs w:val="22"/>
          <w:lang w:val="sr-Cyrl-CS"/>
        </w:rPr>
        <w:t>У 201</w:t>
      </w:r>
      <w:r w:rsidR="00A7328B" w:rsidRPr="005753AF">
        <w:rPr>
          <w:rFonts w:ascii="Verdana" w:hAnsi="Verdana"/>
          <w:b/>
          <w:sz w:val="22"/>
          <w:szCs w:val="22"/>
          <w:lang w:val="sr-Cyrl-RS"/>
        </w:rPr>
        <w:t>4</w:t>
      </w:r>
      <w:r w:rsidRPr="005753AF">
        <w:rPr>
          <w:rFonts w:ascii="Verdana" w:hAnsi="Verdana"/>
          <w:b/>
          <w:sz w:val="22"/>
          <w:szCs w:val="22"/>
          <w:lang w:val="sr-Cyrl-CS"/>
        </w:rPr>
        <w:t>. ГОДИНИ</w:t>
      </w:r>
    </w:p>
    <w:p w14:paraId="35CFB9D6" w14:textId="77777777" w:rsidR="009F451C" w:rsidRPr="005753AF" w:rsidRDefault="009F451C" w:rsidP="009F451C">
      <w:pPr>
        <w:jc w:val="center"/>
        <w:rPr>
          <w:rFonts w:ascii="Verdana" w:hAnsi="Verdana"/>
          <w:b/>
          <w:sz w:val="22"/>
          <w:szCs w:val="22"/>
        </w:rPr>
      </w:pPr>
    </w:p>
    <w:p w14:paraId="7D19109E" w14:textId="77777777" w:rsidR="009F451C" w:rsidRPr="005753AF" w:rsidRDefault="009F451C" w:rsidP="009F451C">
      <w:pPr>
        <w:rPr>
          <w:rFonts w:ascii="Verdana" w:hAnsi="Verdana"/>
          <w:b/>
          <w:sz w:val="22"/>
          <w:szCs w:val="22"/>
        </w:rPr>
      </w:pPr>
    </w:p>
    <w:p w14:paraId="459F8159" w14:textId="77777777" w:rsidR="009F451C" w:rsidRPr="005753AF" w:rsidRDefault="009F451C" w:rsidP="009F451C">
      <w:pPr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 xml:space="preserve">Програм спроводи Национална агенција за регионални развој (у даљем тексту: Национална агенција) у сарадњи са </w:t>
      </w:r>
      <w:r w:rsidR="000530F5" w:rsidRPr="005753AF">
        <w:rPr>
          <w:rFonts w:ascii="Verdana" w:hAnsi="Verdana"/>
          <w:sz w:val="22"/>
          <w:szCs w:val="22"/>
          <w:lang w:val="sr-Cyrl-CS"/>
        </w:rPr>
        <w:t>а</w:t>
      </w:r>
      <w:r w:rsidRPr="005753AF">
        <w:rPr>
          <w:rFonts w:ascii="Verdana" w:hAnsi="Verdana"/>
          <w:sz w:val="22"/>
          <w:szCs w:val="22"/>
          <w:lang w:val="sr-Cyrl-CS"/>
        </w:rPr>
        <w:t xml:space="preserve">кредитованим регионалним развојним агенцијама. </w:t>
      </w:r>
    </w:p>
    <w:p w14:paraId="1332083B" w14:textId="77777777" w:rsidR="00215EE4" w:rsidRPr="005753AF" w:rsidRDefault="00215EE4" w:rsidP="009F451C">
      <w:pPr>
        <w:jc w:val="both"/>
        <w:rPr>
          <w:rFonts w:ascii="Verdana" w:hAnsi="Verdana"/>
          <w:sz w:val="22"/>
          <w:szCs w:val="22"/>
          <w:lang w:val="sr-Cyrl-CS"/>
        </w:rPr>
      </w:pPr>
    </w:p>
    <w:p w14:paraId="01726B32" w14:textId="77777777" w:rsidR="00215EE4" w:rsidRPr="005753AF" w:rsidRDefault="00215EE4" w:rsidP="00215EE4">
      <w:pPr>
        <w:jc w:val="both"/>
        <w:rPr>
          <w:rFonts w:ascii="Verdana" w:hAnsi="Verdana"/>
          <w:sz w:val="22"/>
          <w:szCs w:val="22"/>
          <w:lang w:val="sr-Cyrl-RS"/>
        </w:rPr>
      </w:pPr>
      <w:proofErr w:type="spellStart"/>
      <w:proofErr w:type="gramStart"/>
      <w:r w:rsidRPr="00971C12">
        <w:rPr>
          <w:rFonts w:ascii="Verdana" w:hAnsi="Verdana"/>
          <w:b/>
          <w:sz w:val="22"/>
          <w:szCs w:val="22"/>
        </w:rPr>
        <w:t>Кластери</w:t>
      </w:r>
      <w:proofErr w:type="spellEnd"/>
      <w:r w:rsidRPr="00971C12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71C12">
        <w:rPr>
          <w:rFonts w:ascii="Verdana" w:hAnsi="Verdana"/>
          <w:sz w:val="22"/>
          <w:szCs w:val="22"/>
        </w:rPr>
        <w:t>су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правна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лица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географске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концентрације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међусобно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повезаних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предузећа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специјализованих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добављача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пружаоца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услуга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предузећа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повезаним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секторима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повезаних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институција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подручјима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којима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међусобно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конкуришу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али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сарађују</w:t>
      </w:r>
      <w:proofErr w:type="spellEnd"/>
      <w:r w:rsidRPr="005753AF">
        <w:rPr>
          <w:rFonts w:ascii="Verdana" w:hAnsi="Verdana"/>
          <w:sz w:val="22"/>
          <w:szCs w:val="22"/>
          <w:lang w:val="sr-Cyrl-RS"/>
        </w:rPr>
        <w:t>.</w:t>
      </w:r>
      <w:proofErr w:type="gramEnd"/>
    </w:p>
    <w:p w14:paraId="62093014" w14:textId="7891F18B" w:rsidR="009F451C" w:rsidRPr="005753AF" w:rsidRDefault="009F451C" w:rsidP="0022779A">
      <w:pPr>
        <w:jc w:val="center"/>
        <w:rPr>
          <w:rFonts w:ascii="Verdana" w:hAnsi="Verdana"/>
          <w:b/>
          <w:sz w:val="22"/>
          <w:szCs w:val="22"/>
        </w:rPr>
      </w:pPr>
    </w:p>
    <w:p w14:paraId="158648C5" w14:textId="29B7888E" w:rsidR="009F451C" w:rsidRPr="00971C12" w:rsidRDefault="00644822" w:rsidP="00B44DC9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sr-Cyrl-CS"/>
        </w:rPr>
      </w:pPr>
      <w:r w:rsidRPr="00971C12">
        <w:rPr>
          <w:rFonts w:ascii="Verdana" w:hAnsi="Verdana"/>
          <w:b/>
          <w:sz w:val="22"/>
          <w:szCs w:val="22"/>
          <w:lang w:val="sr-Cyrl-CS"/>
        </w:rPr>
        <w:t xml:space="preserve">Циљеви  </w:t>
      </w:r>
      <w:r w:rsidRPr="00971C12">
        <w:rPr>
          <w:rFonts w:ascii="Verdana" w:hAnsi="Verdana"/>
          <w:b/>
          <w:sz w:val="22"/>
          <w:szCs w:val="22"/>
          <w:lang w:val="sr-Cyrl-RS"/>
        </w:rPr>
        <w:t>П</w:t>
      </w:r>
      <w:r w:rsidR="009F451C" w:rsidRPr="00971C12">
        <w:rPr>
          <w:rFonts w:ascii="Verdana" w:hAnsi="Verdana"/>
          <w:b/>
          <w:sz w:val="22"/>
          <w:szCs w:val="22"/>
          <w:lang w:val="sr-Cyrl-CS"/>
        </w:rPr>
        <w:t>рограма</w:t>
      </w:r>
    </w:p>
    <w:p w14:paraId="5BA27319" w14:textId="77777777" w:rsidR="00F64BEE" w:rsidRPr="005753AF" w:rsidRDefault="009F451C" w:rsidP="00F64BEE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b/>
          <w:sz w:val="22"/>
          <w:szCs w:val="22"/>
          <w:u w:val="single"/>
          <w:lang w:val="sr-Cyrl-CS"/>
        </w:rPr>
        <w:t xml:space="preserve">  </w:t>
      </w:r>
    </w:p>
    <w:p w14:paraId="02267581" w14:textId="77777777" w:rsidR="00B44DC9" w:rsidRPr="005753AF" w:rsidRDefault="009F451C" w:rsidP="005E491E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О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пшти циљ </w:t>
      </w:r>
      <w:r w:rsidR="00E8668D" w:rsidRPr="005753AF">
        <w:rPr>
          <w:rFonts w:ascii="Verdana" w:hAnsi="Verdana"/>
          <w:sz w:val="22"/>
          <w:szCs w:val="22"/>
          <w:lang w:val="sr-Cyrl-CS"/>
        </w:rPr>
        <w:t>Програма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 јесте повећање продуктивности и конкурентности до</w:t>
      </w:r>
      <w:r w:rsidR="00E8668D" w:rsidRPr="005753AF">
        <w:rPr>
          <w:rFonts w:ascii="Verdana" w:hAnsi="Verdana"/>
          <w:sz w:val="22"/>
          <w:szCs w:val="22"/>
          <w:lang w:val="sr-Cyrl-CS"/>
        </w:rPr>
        <w:t xml:space="preserve">маћих предузећа и предузетника </w:t>
      </w:r>
      <w:r w:rsidR="00B44DC9" w:rsidRPr="005753AF">
        <w:rPr>
          <w:rFonts w:ascii="Verdana" w:hAnsi="Verdana"/>
          <w:sz w:val="22"/>
          <w:szCs w:val="22"/>
          <w:lang w:val="sr-Cyrl-CS"/>
        </w:rPr>
        <w:t>повезивањем у кластере</w:t>
      </w:r>
      <w:r w:rsidR="00E8668D" w:rsidRPr="005753AF">
        <w:rPr>
          <w:rFonts w:ascii="Verdana" w:hAnsi="Verdana"/>
          <w:sz w:val="22"/>
          <w:szCs w:val="22"/>
          <w:lang w:val="sr-Cyrl-CS"/>
        </w:rPr>
        <w:t>, као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 и јачање сарадње </w:t>
      </w:r>
      <w:r w:rsidR="00923D79" w:rsidRPr="005753AF">
        <w:rPr>
          <w:rFonts w:ascii="Verdana" w:hAnsi="Verdana"/>
          <w:sz w:val="22"/>
          <w:szCs w:val="22"/>
          <w:lang w:val="sr-Cyrl-CS"/>
        </w:rPr>
        <w:t xml:space="preserve">микро, </w:t>
      </w:r>
      <w:r w:rsidR="00B44DC9" w:rsidRPr="005753AF">
        <w:rPr>
          <w:rFonts w:ascii="Verdana" w:hAnsi="Verdana"/>
          <w:sz w:val="22"/>
          <w:szCs w:val="22"/>
          <w:lang w:val="sr-Cyrl-CS"/>
        </w:rPr>
        <w:t>малих и средњих предузећа и предузетника са научно-истраживачким организацијама</w:t>
      </w:r>
      <w:r w:rsidR="00E8668D" w:rsidRPr="005753AF">
        <w:rPr>
          <w:rFonts w:ascii="Verdana" w:hAnsi="Verdana"/>
          <w:sz w:val="22"/>
          <w:szCs w:val="22"/>
          <w:lang w:val="sr-Cyrl-CS"/>
        </w:rPr>
        <w:t>.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 </w:t>
      </w:r>
    </w:p>
    <w:p w14:paraId="18768D2A" w14:textId="77777777" w:rsidR="005E491E" w:rsidRPr="005753AF" w:rsidRDefault="005E491E" w:rsidP="005E491E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</w:p>
    <w:p w14:paraId="171239B0" w14:textId="77777777" w:rsidR="009F451C" w:rsidRPr="005753AF" w:rsidRDefault="00B44DC9" w:rsidP="009F451C">
      <w:pPr>
        <w:jc w:val="both"/>
        <w:rPr>
          <w:rFonts w:ascii="Verdana" w:hAnsi="Verdana"/>
          <w:bCs/>
          <w:sz w:val="22"/>
          <w:szCs w:val="22"/>
          <w:lang w:val="sr-Cyrl-CS"/>
        </w:rPr>
      </w:pPr>
      <w:r w:rsidRPr="005753AF">
        <w:rPr>
          <w:rFonts w:ascii="Verdana" w:hAnsi="Verdana"/>
          <w:bCs/>
          <w:sz w:val="22"/>
          <w:szCs w:val="22"/>
          <w:lang w:val="sr-Cyrl-CS"/>
        </w:rPr>
        <w:t xml:space="preserve">Специфични циљеви </w:t>
      </w:r>
      <w:r w:rsidR="00E8668D" w:rsidRPr="005753AF">
        <w:rPr>
          <w:rFonts w:ascii="Verdana" w:hAnsi="Verdana"/>
          <w:sz w:val="22"/>
          <w:szCs w:val="22"/>
          <w:lang w:val="sr-Cyrl-CS"/>
        </w:rPr>
        <w:t>Програма</w:t>
      </w:r>
      <w:r w:rsidR="009F451C" w:rsidRPr="005753AF">
        <w:rPr>
          <w:rFonts w:ascii="Verdana" w:hAnsi="Verdana"/>
          <w:bCs/>
          <w:sz w:val="22"/>
          <w:szCs w:val="22"/>
          <w:lang w:val="sr-Cyrl-CS"/>
        </w:rPr>
        <w:t xml:space="preserve"> су:</w:t>
      </w:r>
    </w:p>
    <w:p w14:paraId="313BCC9C" w14:textId="29D57806" w:rsidR="00B44DC9" w:rsidRPr="005753AF" w:rsidRDefault="009F451C" w:rsidP="009F451C">
      <w:pPr>
        <w:jc w:val="both"/>
        <w:rPr>
          <w:rFonts w:ascii="Verdana" w:hAnsi="Verdana"/>
          <w:bCs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 xml:space="preserve">1) 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јачање капацитета предузећа за технолошки развој и иновације кроз активан партнерски однос између предузећа и научно-истраживачких организација  и </w:t>
      </w:r>
      <w:r w:rsidR="00971C12">
        <w:rPr>
          <w:rFonts w:ascii="Verdana" w:hAnsi="Verdana"/>
          <w:sz w:val="22"/>
          <w:szCs w:val="22"/>
          <w:lang w:val="sr-Cyrl-CS"/>
        </w:rPr>
        <w:t>кроз њихово укључивање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 у пројекте са комерцијалним циљевима; </w:t>
      </w:r>
    </w:p>
    <w:p w14:paraId="5E2554F0" w14:textId="554BA632" w:rsidR="009F451C" w:rsidRPr="005753AF" w:rsidRDefault="009F451C" w:rsidP="009F451C">
      <w:pPr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2)</w:t>
      </w:r>
      <w:r w:rsidRPr="005753AF">
        <w:rPr>
          <w:rFonts w:ascii="Verdana" w:hAnsi="Verdana"/>
          <w:color w:val="FFFFFF"/>
          <w:sz w:val="22"/>
          <w:szCs w:val="22"/>
          <w:lang w:val="sr-Cyrl-CS"/>
        </w:rPr>
        <w:t>.</w:t>
      </w:r>
      <w:r w:rsidR="00B44DC9" w:rsidRPr="005753AF">
        <w:rPr>
          <w:rFonts w:ascii="Verdana" w:hAnsi="Verdana"/>
          <w:sz w:val="22"/>
          <w:szCs w:val="22"/>
          <w:lang w:val="sr-Cyrl-CS"/>
        </w:rPr>
        <w:t>успостављање стратешког партнерства са циљем раста специјализације, развоја материјалних и људских ре</w:t>
      </w:r>
      <w:r w:rsidR="00680D5A">
        <w:rPr>
          <w:rFonts w:ascii="Verdana" w:hAnsi="Verdana"/>
          <w:sz w:val="22"/>
          <w:szCs w:val="22"/>
          <w:lang w:val="sr-Cyrl-CS"/>
        </w:rPr>
        <w:t>сурса и инфраструктуре значајног</w:t>
      </w:r>
      <w:r w:rsidR="00B44DC9" w:rsidRPr="005753AF">
        <w:rPr>
          <w:rFonts w:ascii="Verdana" w:hAnsi="Verdana"/>
          <w:sz w:val="22"/>
          <w:szCs w:val="22"/>
          <w:lang w:val="sr-Cyrl-CS"/>
        </w:rPr>
        <w:t xml:space="preserve"> за раст продуктивности; </w:t>
      </w:r>
      <w:r w:rsidR="00B44DC9" w:rsidRPr="005753AF">
        <w:rPr>
          <w:rFonts w:ascii="Verdana" w:hAnsi="Verdana"/>
          <w:sz w:val="22"/>
          <w:szCs w:val="22"/>
          <w:lang w:val="sr-Cyrl-CS"/>
        </w:rPr>
        <w:tab/>
      </w:r>
    </w:p>
    <w:p w14:paraId="593853FA" w14:textId="77777777" w:rsidR="009F451C" w:rsidRPr="005753AF" w:rsidRDefault="00B44DC9" w:rsidP="009F451C">
      <w:pPr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 xml:space="preserve">3) повећање вредности и обима промета предузећа и предузетника на домаћем и међународном тржишту; </w:t>
      </w:r>
    </w:p>
    <w:p w14:paraId="60FA8106" w14:textId="77777777" w:rsidR="00B44DC9" w:rsidRPr="005753AF" w:rsidRDefault="00B44DC9" w:rsidP="009F451C">
      <w:pPr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sr-Cyrl-CS"/>
        </w:rPr>
        <w:t>4) успостављање сарадње са кластерима у региону и припрема за израду заједничких пројеката.</w:t>
      </w:r>
    </w:p>
    <w:p w14:paraId="514CF9E6" w14:textId="77777777" w:rsidR="006378C2" w:rsidRPr="005753AF" w:rsidRDefault="006378C2" w:rsidP="00C75B0A">
      <w:pPr>
        <w:jc w:val="both"/>
        <w:rPr>
          <w:rFonts w:ascii="Verdana" w:hAnsi="Verdana"/>
          <w:b/>
          <w:bCs/>
          <w:sz w:val="22"/>
          <w:szCs w:val="22"/>
          <w:u w:val="single"/>
          <w:lang w:val="sr-Cyrl-RS"/>
        </w:rPr>
      </w:pPr>
    </w:p>
    <w:p w14:paraId="111BC340" w14:textId="36C7660B" w:rsidR="00C75B0A" w:rsidRPr="00680D5A" w:rsidRDefault="00C75B0A" w:rsidP="00C75B0A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680D5A">
        <w:rPr>
          <w:rFonts w:ascii="Verdana" w:hAnsi="Verdana"/>
          <w:b/>
          <w:bCs/>
          <w:sz w:val="22"/>
          <w:szCs w:val="22"/>
          <w:lang w:val="ru-RU"/>
        </w:rPr>
        <w:t xml:space="preserve">Услови за учешће у </w:t>
      </w:r>
      <w:r w:rsidR="0043622C" w:rsidRPr="00680D5A">
        <w:rPr>
          <w:rFonts w:ascii="Verdana" w:hAnsi="Verdana"/>
          <w:b/>
          <w:bCs/>
          <w:sz w:val="22"/>
          <w:szCs w:val="22"/>
          <w:lang w:val="ru-RU"/>
        </w:rPr>
        <w:t>П</w:t>
      </w:r>
      <w:r w:rsidRPr="00680D5A">
        <w:rPr>
          <w:rFonts w:ascii="Verdana" w:hAnsi="Verdana"/>
          <w:b/>
          <w:bCs/>
          <w:sz w:val="22"/>
          <w:szCs w:val="22"/>
          <w:lang w:val="ru-RU"/>
        </w:rPr>
        <w:t>рограму</w:t>
      </w:r>
    </w:p>
    <w:p w14:paraId="711E27CB" w14:textId="77777777" w:rsidR="00C75B0A" w:rsidRPr="005753AF" w:rsidRDefault="00C75B0A" w:rsidP="009F451C">
      <w:pPr>
        <w:jc w:val="both"/>
        <w:rPr>
          <w:rFonts w:ascii="Verdana" w:hAnsi="Verdana"/>
          <w:sz w:val="22"/>
          <w:szCs w:val="22"/>
          <w:lang w:val="sr-Cyrl-CS"/>
        </w:rPr>
      </w:pPr>
    </w:p>
    <w:p w14:paraId="2CE983C5" w14:textId="77777777" w:rsidR="008F13A3" w:rsidRPr="005753AF" w:rsidRDefault="008F13A3" w:rsidP="008F13A3">
      <w:pPr>
        <w:jc w:val="both"/>
        <w:rPr>
          <w:rFonts w:ascii="Verdana" w:eastAsia="Calibri" w:hAnsi="Verdana" w:cs="Verdana"/>
          <w:sz w:val="22"/>
          <w:szCs w:val="22"/>
        </w:rPr>
      </w:pPr>
      <w:proofErr w:type="spellStart"/>
      <w:r w:rsidRPr="005753AF">
        <w:rPr>
          <w:rFonts w:ascii="Verdana" w:eastAsia="Calibri" w:hAnsi="Verdana" w:cs="Verdana"/>
          <w:sz w:val="22"/>
          <w:szCs w:val="22"/>
        </w:rPr>
        <w:t>Право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на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коришћење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бесповратних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средстава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имају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иновативни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кластери</w:t>
      </w:r>
      <w:proofErr w:type="spellEnd"/>
      <w:proofErr w:type="gramStart"/>
      <w:r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, </w:t>
      </w:r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r w:rsidRPr="005753AF">
        <w:rPr>
          <w:rFonts w:ascii="Verdana" w:eastAsia="Calibri" w:hAnsi="Verdana" w:cs="Verdana"/>
          <w:sz w:val="22"/>
          <w:szCs w:val="22"/>
          <w:lang w:val="sr-Cyrl-CS"/>
        </w:rPr>
        <w:t>односно</w:t>
      </w:r>
      <w:proofErr w:type="gramEnd"/>
      <w:r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 правн</w:t>
      </w:r>
      <w:r w:rsidRPr="005753AF">
        <w:rPr>
          <w:rFonts w:ascii="Verdana" w:eastAsia="Calibri" w:hAnsi="Verdana" w:cs="Verdana"/>
          <w:sz w:val="22"/>
          <w:szCs w:val="22"/>
        </w:rPr>
        <w:t>a</w:t>
      </w:r>
      <w:r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 лица која управљају овим кластерима и која су одговорна за управљање пословним простором, објектима и активностима иновативних кластера у погледу њиховог коришћења и приступа, а</w:t>
      </w:r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који</w:t>
      </w:r>
      <w:proofErr w:type="spellEnd"/>
      <w:r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 испуњавају следеће услове</w:t>
      </w:r>
      <w:r w:rsidRPr="005753AF">
        <w:rPr>
          <w:rFonts w:ascii="Verdana" w:eastAsia="Calibri" w:hAnsi="Verdana" w:cs="Verdana"/>
          <w:sz w:val="22"/>
          <w:szCs w:val="22"/>
        </w:rPr>
        <w:t>:</w:t>
      </w:r>
    </w:p>
    <w:p w14:paraId="1570DB22" w14:textId="77777777" w:rsidR="008F13A3" w:rsidRPr="005753AF" w:rsidRDefault="008F13A3" w:rsidP="008F13A3">
      <w:pPr>
        <w:jc w:val="both"/>
        <w:rPr>
          <w:rFonts w:ascii="Verdana" w:eastAsia="Calibri" w:hAnsi="Verdana" w:cs="Verdana"/>
          <w:color w:val="000000"/>
          <w:sz w:val="22"/>
          <w:szCs w:val="22"/>
        </w:rPr>
      </w:pPr>
    </w:p>
    <w:p w14:paraId="25937488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 су уписани у Регистар удружења у складу са важећим Законом;</w:t>
      </w:r>
    </w:p>
    <w:p w14:paraId="24EA3C55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 имају најмање 12 активних чланова (најмање девет привредних друштава и предузетника и три институције за подршку: носиоце иновационе делатности према Закону о иновационој делатности, образовне или друге институције);</w:t>
      </w:r>
    </w:p>
    <w:p w14:paraId="491941D3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lastRenderedPageBreak/>
        <w:t xml:space="preserve">да имају за чланове минимум 60% </w:t>
      </w:r>
      <w:r w:rsidR="008F2F3F" w:rsidRPr="005753AF">
        <w:rPr>
          <w:rFonts w:ascii="Verdana" w:hAnsi="Verdana"/>
          <w:sz w:val="22"/>
          <w:szCs w:val="22"/>
          <w:lang w:val="sr-Cyrl-CS" w:eastAsia="sr-Cyrl-CS"/>
        </w:rPr>
        <w:t xml:space="preserve">микро, </w:t>
      </w:r>
      <w:r w:rsidRPr="005753AF">
        <w:rPr>
          <w:rFonts w:ascii="Verdana" w:hAnsi="Verdana"/>
          <w:sz w:val="22"/>
          <w:szCs w:val="22"/>
          <w:lang w:val="sr-Cyrl-CS" w:eastAsia="sr-Cyrl-CS"/>
        </w:rPr>
        <w:t>малих и средњих предузећа и предузетника и бар једну научно-истраживачку организацију;</w:t>
      </w:r>
    </w:p>
    <w:p w14:paraId="68FF174A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 нису у стечајном поступку или поступку ликвидације;</w:t>
      </w:r>
    </w:p>
    <w:p w14:paraId="1D2D5158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 имају измирене обавезе по основу пореза и доприноса;</w:t>
      </w:r>
    </w:p>
    <w:p w14:paraId="6E96602D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да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r w:rsidRPr="005753AF">
        <w:rPr>
          <w:rFonts w:ascii="Verdana" w:hAnsi="Verdana"/>
          <w:color w:val="000000"/>
          <w:sz w:val="22"/>
          <w:szCs w:val="22"/>
          <w:lang w:val="sr-Cyrl-CS" w:eastAsia="sr-Cyrl-CS"/>
        </w:rPr>
        <w:t xml:space="preserve">им за исте активности нису одобрена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подстицајна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средства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која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потичу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из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буџета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Републике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Србије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,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буџета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аутономн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val="sr-Cyrl-CS" w:eastAsia="sr-Cyrl-CS"/>
        </w:rPr>
        <w:t>е</w:t>
      </w:r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покрајин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val="sr-Cyrl-CS" w:eastAsia="sr-Cyrl-CS"/>
        </w:rPr>
        <w:t>е</w:t>
      </w:r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и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буџета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локалн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val="sr-Cyrl-CS" w:eastAsia="sr-Cyrl-CS"/>
        </w:rPr>
        <w:t>е</w:t>
      </w:r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самоуправ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val="sr-Cyrl-CS" w:eastAsia="sr-Cyrl-CS"/>
        </w:rPr>
        <w:t>е</w:t>
      </w:r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за</w:t>
      </w:r>
      <w:proofErr w:type="spellEnd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 201</w:t>
      </w:r>
      <w:r w:rsidR="001D2036" w:rsidRPr="005753AF">
        <w:rPr>
          <w:rFonts w:ascii="Verdana" w:hAnsi="Verdana"/>
          <w:color w:val="000000"/>
          <w:sz w:val="22"/>
          <w:szCs w:val="22"/>
          <w:lang w:val="sr-Cyrl-RS" w:eastAsia="sr-Cyrl-CS"/>
        </w:rPr>
        <w:t>4</w:t>
      </w:r>
      <w:r w:rsidRPr="005753AF">
        <w:rPr>
          <w:rFonts w:ascii="Verdana" w:hAnsi="Verdana"/>
          <w:color w:val="000000"/>
          <w:sz w:val="22"/>
          <w:szCs w:val="22"/>
          <w:lang w:eastAsia="sr-Cyrl-CS"/>
        </w:rPr>
        <w:t xml:space="preserve">. </w:t>
      </w:r>
      <w:proofErr w:type="spellStart"/>
      <w:r w:rsidRPr="005753AF">
        <w:rPr>
          <w:rFonts w:ascii="Verdana" w:hAnsi="Verdana"/>
          <w:color w:val="000000"/>
          <w:sz w:val="22"/>
          <w:szCs w:val="22"/>
          <w:lang w:eastAsia="sr-Cyrl-CS"/>
        </w:rPr>
        <w:t>годину</w:t>
      </w:r>
      <w:proofErr w:type="spellEnd"/>
      <w:r w:rsidRPr="005753AF">
        <w:rPr>
          <w:rFonts w:ascii="Verdana" w:hAnsi="Verdana"/>
          <w:sz w:val="22"/>
          <w:szCs w:val="22"/>
          <w:lang w:val="sr-Cyrl-CS" w:eastAsia="sr-Cyrl-CS"/>
        </w:rPr>
        <w:t>;</w:t>
      </w:r>
    </w:p>
    <w:p w14:paraId="19F49BEE" w14:textId="77777777" w:rsidR="002A276D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</w:t>
      </w:r>
      <w:r w:rsidR="008F2F3F" w:rsidRPr="005753AF">
        <w:rPr>
          <w:rFonts w:ascii="Verdana" w:hAnsi="Verdana"/>
          <w:sz w:val="22"/>
          <w:szCs w:val="22"/>
          <w:lang w:val="sr-Cyrl-CS" w:eastAsia="sr-Cyrl-CS"/>
        </w:rPr>
        <w:t xml:space="preserve"> су предузећа, чланови кластера, учесници на пројекту,</w:t>
      </w:r>
      <w:r w:rsidRPr="005753AF">
        <w:rPr>
          <w:rFonts w:ascii="Verdana" w:hAnsi="Verdana"/>
          <w:sz w:val="22"/>
          <w:szCs w:val="22"/>
          <w:lang w:val="sr-Cyrl-CS" w:eastAsia="sr-Cyrl-CS"/>
        </w:rPr>
        <w:t xml:space="preserve"> регистрована на територији Републике Србије</w:t>
      </w:r>
      <w:r w:rsidR="002A276D" w:rsidRPr="005753AF">
        <w:rPr>
          <w:rFonts w:ascii="Verdana" w:hAnsi="Verdana"/>
          <w:sz w:val="22"/>
          <w:szCs w:val="22"/>
          <w:lang w:val="sr-Latn-RS" w:eastAsia="sr-Cyrl-CS"/>
        </w:rPr>
        <w:t xml:space="preserve"> </w:t>
      </w:r>
      <w:r w:rsidR="002A276D" w:rsidRPr="005753AF">
        <w:rPr>
          <w:rFonts w:ascii="Verdana" w:hAnsi="Verdana"/>
          <w:sz w:val="22"/>
          <w:szCs w:val="22"/>
          <w:lang w:val="sr-Cyrl-RS" w:eastAsia="sr-Cyrl-CS"/>
        </w:rPr>
        <w:t>и да су у већинском домаћем приватном власништву</w:t>
      </w:r>
      <w:r w:rsidRPr="005753AF">
        <w:rPr>
          <w:rFonts w:ascii="Verdana" w:hAnsi="Verdana"/>
          <w:sz w:val="22"/>
          <w:szCs w:val="22"/>
          <w:lang w:val="sr-Cyrl-CS" w:eastAsia="sr-Cyrl-CS"/>
        </w:rPr>
        <w:t>;</w:t>
      </w:r>
    </w:p>
    <w:p w14:paraId="580EBD6B" w14:textId="77777777" w:rsidR="002A276D" w:rsidRPr="005753AF" w:rsidRDefault="002F2E5A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да су поднели захтев са потребном документацијо</w:t>
      </w:r>
      <w:r w:rsidR="005754D9" w:rsidRPr="005753AF">
        <w:rPr>
          <w:rFonts w:ascii="Verdana" w:hAnsi="Verdana"/>
          <w:sz w:val="22"/>
          <w:szCs w:val="22"/>
          <w:lang w:val="sr-Cyrl-CS" w:eastAsia="sr-Cyrl-CS"/>
        </w:rPr>
        <w:t>м у складу са наменом средстава;</w:t>
      </w:r>
    </w:p>
    <w:p w14:paraId="4885A868" w14:textId="77777777" w:rsidR="002F2E5A" w:rsidRPr="005753AF" w:rsidRDefault="008F13A3" w:rsidP="008F13A3">
      <w:pPr>
        <w:pStyle w:val="ListParagraph"/>
        <w:numPr>
          <w:ilvl w:val="0"/>
          <w:numId w:val="42"/>
        </w:numPr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 xml:space="preserve">да предузећа, чланови кластера, </w:t>
      </w:r>
      <w:r w:rsidR="00F1080F" w:rsidRPr="005753AF">
        <w:rPr>
          <w:rFonts w:ascii="Verdana" w:hAnsi="Verdana"/>
          <w:sz w:val="22"/>
          <w:szCs w:val="22"/>
          <w:lang w:val="sr-Cyrl-CS" w:eastAsia="sr-Cyrl-CS"/>
        </w:rPr>
        <w:t>учесници на пројекту</w:t>
      </w:r>
      <w:r w:rsidR="00F1080F" w:rsidRPr="005753AF">
        <w:rPr>
          <w:rFonts w:ascii="Verdana" w:hAnsi="Verdana"/>
          <w:sz w:val="22"/>
          <w:szCs w:val="22"/>
          <w:lang w:val="sr-Latn-RS" w:eastAsia="sr-Cyrl-CS"/>
        </w:rPr>
        <w:t>,</w:t>
      </w:r>
      <w:r w:rsidR="00F1080F" w:rsidRPr="005753AF">
        <w:rPr>
          <w:rFonts w:ascii="Verdana" w:hAnsi="Verdana"/>
          <w:sz w:val="22"/>
          <w:szCs w:val="22"/>
          <w:lang w:val="sr-Cyrl-CS" w:eastAsia="sr-Cyrl-CS"/>
        </w:rPr>
        <w:t xml:space="preserve"> </w:t>
      </w:r>
      <w:r w:rsidRPr="005753AF">
        <w:rPr>
          <w:rFonts w:ascii="Verdana" w:hAnsi="Verdana"/>
          <w:sz w:val="22"/>
          <w:szCs w:val="22"/>
          <w:lang w:val="sr-Cyrl-CS" w:eastAsia="sr-Cyrl-CS"/>
        </w:rPr>
        <w:t xml:space="preserve">нису у тешкоћама према дефиницији </w:t>
      </w:r>
      <w:r w:rsidR="005754D9" w:rsidRPr="005753AF">
        <w:rPr>
          <w:rFonts w:ascii="Verdana" w:hAnsi="Verdana"/>
          <w:sz w:val="22"/>
          <w:szCs w:val="22"/>
          <w:lang w:val="sr-Cyrl-CS" w:eastAsia="sr-Cyrl-CS"/>
        </w:rPr>
        <w:t>привредног субјекта у тешкоћама.</w:t>
      </w:r>
    </w:p>
    <w:p w14:paraId="4A9A8542" w14:textId="77777777" w:rsidR="002A276D" w:rsidRPr="005753AF" w:rsidRDefault="002A276D" w:rsidP="002A276D">
      <w:pPr>
        <w:pStyle w:val="ListParagraph"/>
        <w:tabs>
          <w:tab w:val="left" w:pos="1134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</w:p>
    <w:p w14:paraId="24F708E6" w14:textId="77777777" w:rsidR="002F2E5A" w:rsidRPr="005753AF" w:rsidRDefault="002F2E5A" w:rsidP="002F2E5A">
      <w:pPr>
        <w:ind w:firstLine="720"/>
        <w:contextualSpacing/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Субјекат у тешкоћама је онај привредни субјекат који није способан да властитим средствима или средствима која може добити од својих власника/деоничара или поверилаца или из других извора спречи губитке, а који би, без интервенције државе, краткорочно или средњерочно угрозили његов опстанак. За привредни субјекат се сматра да је у тешкоћама уколико испуњава било који од наведених услова:</w:t>
      </w:r>
    </w:p>
    <w:p w14:paraId="341D23D1" w14:textId="77777777" w:rsidR="002F2E5A" w:rsidRPr="005753AF" w:rsidRDefault="002F2E5A" w:rsidP="002F2E5A">
      <w:pPr>
        <w:contextualSpacing/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1)  у случају привредног субјекта са ограниченом одговорношћу, ако је у претходних 12 месеци износ уписаног капитала смањен за више од 50% тог капитала, али не испод законом прописаног минималног основног капитала;</w:t>
      </w:r>
    </w:p>
    <w:p w14:paraId="5CF3CE9C" w14:textId="77777777" w:rsidR="002F2E5A" w:rsidRPr="005753AF" w:rsidRDefault="002F2E5A" w:rsidP="002F2E5A">
      <w:pPr>
        <w:contextualSpacing/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2) у случају привредног субјекта у којем најмање једно лице има неограничену одговорност за дугове привредног субјекта, уколико је у претходних 12 месеци капитал приказан у финансијским извештајима смањен за више од 50%;</w:t>
      </w:r>
    </w:p>
    <w:p w14:paraId="104A0DAB" w14:textId="77777777" w:rsidR="002F2E5A" w:rsidRPr="005753AF" w:rsidRDefault="002F2E5A" w:rsidP="002F2E5A">
      <w:pPr>
        <w:contextualSpacing/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 xml:space="preserve">3) независно од облика привредног субјекта, уколико испуњава критеријуме за покретање стечајног поступка на основу закона. </w:t>
      </w:r>
    </w:p>
    <w:p w14:paraId="03FB082E" w14:textId="77777777" w:rsidR="006378C2" w:rsidRPr="005753AF" w:rsidRDefault="002F2E5A" w:rsidP="006378C2">
      <w:pPr>
        <w:ind w:firstLine="720"/>
        <w:contextualSpacing/>
        <w:jc w:val="both"/>
        <w:rPr>
          <w:rFonts w:ascii="Verdana" w:hAnsi="Verdana"/>
          <w:sz w:val="22"/>
          <w:szCs w:val="22"/>
          <w:lang w:val="sr-Cyrl-CS" w:eastAsia="sr-Cyrl-CS"/>
        </w:rPr>
      </w:pPr>
      <w:r w:rsidRPr="005753AF">
        <w:rPr>
          <w:rFonts w:ascii="Verdana" w:hAnsi="Verdana"/>
          <w:sz w:val="22"/>
          <w:szCs w:val="22"/>
          <w:lang w:val="sr-Cyrl-CS" w:eastAsia="sr-Cyrl-CS"/>
        </w:rPr>
        <w:t>Новоосновани привредни субјекат чији је период пословања краћи од три године неће се сматрати да је у тешкоћама у том периоду, осим ако је у питању мали или средњи привредни субјекат који испуњава услов наведен у подтачки 3.</w:t>
      </w:r>
      <w:r w:rsidR="008F13A3" w:rsidRPr="005753AF">
        <w:rPr>
          <w:rFonts w:ascii="Verdana" w:hAnsi="Verdana"/>
          <w:sz w:val="22"/>
          <w:szCs w:val="22"/>
          <w:lang w:val="sr-Cyrl-CS" w:eastAsia="sr-Cyrl-CS"/>
        </w:rPr>
        <w:t xml:space="preserve"> </w:t>
      </w:r>
    </w:p>
    <w:p w14:paraId="507582E2" w14:textId="77777777" w:rsidR="00A7328B" w:rsidRPr="005753AF" w:rsidRDefault="00A7328B" w:rsidP="006378C2">
      <w:pPr>
        <w:ind w:firstLine="720"/>
        <w:contextualSpacing/>
        <w:jc w:val="both"/>
        <w:rPr>
          <w:rFonts w:ascii="Verdana" w:hAnsi="Verdana"/>
          <w:sz w:val="22"/>
          <w:szCs w:val="22"/>
          <w:lang w:val="sr-Cyrl-RS" w:eastAsia="sr-Cyrl-CS"/>
        </w:rPr>
      </w:pPr>
    </w:p>
    <w:p w14:paraId="472AFE74" w14:textId="190E14E4" w:rsidR="00A7328B" w:rsidRPr="005753AF" w:rsidRDefault="00A7328B" w:rsidP="00A7328B">
      <w:pPr>
        <w:pStyle w:val="ListParagraph"/>
        <w:tabs>
          <w:tab w:val="center" w:pos="993"/>
        </w:tabs>
        <w:ind w:left="0"/>
        <w:jc w:val="both"/>
        <w:rPr>
          <w:rFonts w:ascii="Verdana" w:hAnsi="Verdana"/>
          <w:sz w:val="22"/>
          <w:szCs w:val="22"/>
        </w:rPr>
      </w:pPr>
      <w:proofErr w:type="spellStart"/>
      <w:r w:rsidRPr="005753AF">
        <w:rPr>
          <w:rFonts w:ascii="Verdana" w:hAnsi="Verdana"/>
          <w:b/>
          <w:sz w:val="22"/>
          <w:szCs w:val="22"/>
        </w:rPr>
        <w:t>Пројектне</w:t>
      </w:r>
      <w:proofErr w:type="spellEnd"/>
      <w:r w:rsidRPr="005753AF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b/>
          <w:sz w:val="22"/>
          <w:szCs w:val="22"/>
        </w:rPr>
        <w:t>активности</w:t>
      </w:r>
      <w:proofErr w:type="spellEnd"/>
      <w:r w:rsidRPr="005753AF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b/>
          <w:sz w:val="22"/>
          <w:szCs w:val="22"/>
        </w:rPr>
        <w:t>које</w:t>
      </w:r>
      <w:proofErr w:type="spellEnd"/>
      <w:r w:rsidRPr="005753AF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b/>
          <w:sz w:val="22"/>
          <w:szCs w:val="22"/>
        </w:rPr>
        <w:t>су</w:t>
      </w:r>
      <w:proofErr w:type="spellEnd"/>
      <w:r w:rsidR="0043622C" w:rsidRPr="005753AF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43622C" w:rsidRPr="005753AF">
        <w:rPr>
          <w:rFonts w:ascii="Verdana" w:hAnsi="Verdana"/>
          <w:b/>
          <w:sz w:val="22"/>
          <w:szCs w:val="22"/>
        </w:rPr>
        <w:t>предмет</w:t>
      </w:r>
      <w:proofErr w:type="spellEnd"/>
      <w:r w:rsidR="0043622C" w:rsidRPr="005753AF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43622C" w:rsidRPr="005753AF">
        <w:rPr>
          <w:rFonts w:ascii="Verdana" w:hAnsi="Verdana"/>
          <w:b/>
          <w:sz w:val="22"/>
          <w:szCs w:val="22"/>
        </w:rPr>
        <w:t>финансирања</w:t>
      </w:r>
      <w:proofErr w:type="spellEnd"/>
      <w:r w:rsidR="0043622C" w:rsidRPr="005753AF">
        <w:rPr>
          <w:rFonts w:ascii="Verdana" w:hAnsi="Verdana"/>
          <w:b/>
          <w:sz w:val="22"/>
          <w:szCs w:val="22"/>
        </w:rPr>
        <w:t xml:space="preserve"> </w:t>
      </w:r>
      <w:r w:rsidR="0043622C" w:rsidRPr="005753AF">
        <w:rPr>
          <w:rFonts w:ascii="Verdana" w:hAnsi="Verdana"/>
          <w:b/>
          <w:sz w:val="22"/>
          <w:szCs w:val="22"/>
          <w:lang w:val="sr-Cyrl-RS"/>
        </w:rPr>
        <w:t>могу бити</w:t>
      </w:r>
      <w:r w:rsidRPr="005753AF">
        <w:rPr>
          <w:rFonts w:ascii="Verdana" w:hAnsi="Verdana"/>
          <w:sz w:val="22"/>
          <w:szCs w:val="22"/>
        </w:rPr>
        <w:t>:</w:t>
      </w:r>
    </w:p>
    <w:p w14:paraId="577086A0" w14:textId="77777777" w:rsidR="00A7328B" w:rsidRPr="005753AF" w:rsidRDefault="00A7328B" w:rsidP="00A7328B">
      <w:pPr>
        <w:tabs>
          <w:tab w:val="left" w:pos="426"/>
        </w:tabs>
        <w:jc w:val="both"/>
        <w:rPr>
          <w:rFonts w:ascii="Verdana" w:hAnsi="Verdana"/>
          <w:sz w:val="22"/>
          <w:szCs w:val="22"/>
          <w:lang w:val="sr-Cyrl-CS" w:eastAsia="sr-Cyrl-CS"/>
        </w:rPr>
      </w:pPr>
    </w:p>
    <w:p w14:paraId="12E983D7" w14:textId="4C44242D" w:rsidR="002A276D" w:rsidRPr="005753AF" w:rsidRDefault="00A7328B" w:rsidP="00F1080F">
      <w:pPr>
        <w:pStyle w:val="ListParagraph"/>
        <w:numPr>
          <w:ilvl w:val="0"/>
          <w:numId w:val="35"/>
        </w:numPr>
        <w:tabs>
          <w:tab w:val="left" w:pos="426"/>
        </w:tabs>
        <w:contextualSpacing w:val="0"/>
        <w:jc w:val="both"/>
        <w:rPr>
          <w:rFonts w:ascii="Verdana" w:hAnsi="Verdana"/>
          <w:sz w:val="22"/>
          <w:szCs w:val="22"/>
        </w:rPr>
      </w:pPr>
      <w:proofErr w:type="spellStart"/>
      <w:r w:rsidRPr="005753AF">
        <w:rPr>
          <w:rFonts w:ascii="Verdana" w:hAnsi="Verdana"/>
          <w:sz w:val="22"/>
          <w:szCs w:val="22"/>
        </w:rPr>
        <w:t>активности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Latn-CS"/>
        </w:rPr>
        <w:t>повезивањ</w:t>
      </w:r>
      <w:r w:rsidR="00F1080F" w:rsidRPr="005753AF">
        <w:rPr>
          <w:rFonts w:ascii="Verdana" w:hAnsi="Verdana"/>
          <w:sz w:val="22"/>
          <w:szCs w:val="22"/>
        </w:rPr>
        <w:t xml:space="preserve">а </w:t>
      </w:r>
      <w:proofErr w:type="spellStart"/>
      <w:r w:rsidR="00F1080F" w:rsidRPr="005753AF">
        <w:rPr>
          <w:rFonts w:ascii="Verdana" w:hAnsi="Verdana"/>
          <w:sz w:val="22"/>
          <w:szCs w:val="22"/>
        </w:rPr>
        <w:t>чланица</w:t>
      </w:r>
      <w:proofErr w:type="spellEnd"/>
      <w:r w:rsidR="00F1080F" w:rsidRPr="005753AF">
        <w:rPr>
          <w:rFonts w:ascii="Verdana" w:hAnsi="Verdana"/>
          <w:sz w:val="22"/>
          <w:szCs w:val="22"/>
        </w:rPr>
        <w:t xml:space="preserve"> (</w:t>
      </w:r>
      <w:r w:rsidRPr="005753AF">
        <w:rPr>
          <w:rFonts w:ascii="Verdana" w:hAnsi="Verdana"/>
          <w:sz w:val="22"/>
          <w:szCs w:val="22"/>
          <w:lang w:val="sr-Latn-CS"/>
        </w:rPr>
        <w:t>развој заједничке визије</w:t>
      </w:r>
      <w:r w:rsidRPr="005753AF">
        <w:rPr>
          <w:rFonts w:ascii="Verdana" w:hAnsi="Verdana"/>
          <w:sz w:val="22"/>
          <w:szCs w:val="22"/>
          <w:lang w:val="sr-Cyrl-CS"/>
        </w:rPr>
        <w:t xml:space="preserve"> и</w:t>
      </w:r>
      <w:r w:rsidRPr="005753AF">
        <w:rPr>
          <w:rFonts w:ascii="Verdana" w:hAnsi="Verdana"/>
          <w:sz w:val="22"/>
          <w:szCs w:val="22"/>
          <w:lang w:val="sr-Latn-CS"/>
        </w:rPr>
        <w:t xml:space="preserve"> циљева</w:t>
      </w:r>
      <w:r w:rsidRPr="005753AF">
        <w:rPr>
          <w:rFonts w:ascii="Verdana" w:hAnsi="Verdana"/>
          <w:sz w:val="22"/>
          <w:szCs w:val="22"/>
          <w:lang w:val="sr-Cyrl-CS"/>
        </w:rPr>
        <w:t xml:space="preserve"> - </w:t>
      </w:r>
      <w:r w:rsidRPr="005753AF">
        <w:rPr>
          <w:rFonts w:ascii="Verdana" w:hAnsi="Verdana"/>
          <w:sz w:val="22"/>
          <w:szCs w:val="22"/>
          <w:lang w:val="sr-Latn-CS"/>
        </w:rPr>
        <w:t>стратешких и оперативних</w:t>
      </w:r>
      <w:r w:rsidRPr="005753AF">
        <w:rPr>
          <w:rFonts w:ascii="Verdana" w:hAnsi="Verdana"/>
          <w:sz w:val="22"/>
          <w:szCs w:val="22"/>
          <w:lang w:val="sr-Cyrl-CS"/>
        </w:rPr>
        <w:t>, успостављање унутрашње структуре, анализа потреба з</w:t>
      </w:r>
      <w:r w:rsidR="002A276D" w:rsidRPr="005753AF">
        <w:rPr>
          <w:rFonts w:ascii="Verdana" w:hAnsi="Verdana"/>
          <w:sz w:val="22"/>
          <w:szCs w:val="22"/>
          <w:lang w:val="sr-Cyrl-CS"/>
        </w:rPr>
        <w:t xml:space="preserve">а обукама, размена информација, </w:t>
      </w:r>
      <w:r w:rsidR="008F2F3F" w:rsidRPr="005753AF">
        <w:rPr>
          <w:rFonts w:ascii="Verdana" w:hAnsi="Verdana"/>
          <w:sz w:val="22"/>
          <w:szCs w:val="22"/>
          <w:lang w:val="sr-Latn-CS"/>
        </w:rPr>
        <w:t>помоћ при  инвестирању, информације о тржишту, тражење партнера, подршка повезива</w:t>
      </w:r>
      <w:r w:rsidR="008F2F3F" w:rsidRPr="005753AF">
        <w:rPr>
          <w:rFonts w:ascii="Verdana" w:hAnsi="Verdana"/>
          <w:sz w:val="22"/>
          <w:szCs w:val="22"/>
        </w:rPr>
        <w:t>њ</w:t>
      </w:r>
      <w:r w:rsidR="008F2F3F" w:rsidRPr="005753AF">
        <w:rPr>
          <w:rFonts w:ascii="Verdana" w:hAnsi="Verdana"/>
          <w:sz w:val="22"/>
          <w:szCs w:val="22"/>
          <w:lang w:val="sr-Latn-CS"/>
        </w:rPr>
        <w:t>у у ланцe добављача, међународне мреже</w:t>
      </w:r>
      <w:r w:rsidR="008F2F3F"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="008F2F3F" w:rsidRPr="005753AF">
        <w:rPr>
          <w:rFonts w:ascii="Verdana" w:hAnsi="Verdana"/>
          <w:sz w:val="22"/>
          <w:szCs w:val="22"/>
        </w:rPr>
        <w:t>приступ</w:t>
      </w:r>
      <w:proofErr w:type="spellEnd"/>
      <w:r w:rsidR="008F2F3F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8F2F3F" w:rsidRPr="005753AF">
        <w:rPr>
          <w:rFonts w:ascii="Verdana" w:hAnsi="Verdana"/>
          <w:sz w:val="22"/>
          <w:szCs w:val="22"/>
        </w:rPr>
        <w:t>финансијама</w:t>
      </w:r>
      <w:proofErr w:type="spellEnd"/>
      <w:r w:rsidR="002A276D" w:rsidRPr="005753AF">
        <w:rPr>
          <w:rFonts w:ascii="Verdana" w:hAnsi="Verdana"/>
          <w:sz w:val="22"/>
          <w:szCs w:val="22"/>
          <w:lang w:val="sr-Cyrl-RS"/>
        </w:rPr>
        <w:t xml:space="preserve">, </w:t>
      </w:r>
      <w:r w:rsidRPr="005753AF">
        <w:rPr>
          <w:rFonts w:ascii="Verdana" w:hAnsi="Verdana"/>
          <w:sz w:val="22"/>
          <w:szCs w:val="22"/>
          <w:lang w:val="sr-Latn-CS"/>
        </w:rPr>
        <w:t>маркетинг кластера и региона</w:t>
      </w:r>
      <w:r w:rsidR="0043622C" w:rsidRPr="005753AF">
        <w:rPr>
          <w:rFonts w:ascii="Verdana" w:hAnsi="Verdana"/>
          <w:sz w:val="22"/>
          <w:szCs w:val="22"/>
          <w:lang w:val="sr-Cyrl-RS"/>
        </w:rPr>
        <w:t>, развој стратешких докумената</w:t>
      </w:r>
      <w:r w:rsidR="00F1080F" w:rsidRPr="005753AF">
        <w:rPr>
          <w:rFonts w:ascii="Verdana" w:hAnsi="Verdana"/>
          <w:sz w:val="22"/>
          <w:szCs w:val="22"/>
          <w:lang w:val="sr-Latn-CS"/>
        </w:rPr>
        <w:t>);</w:t>
      </w:r>
    </w:p>
    <w:p w14:paraId="23738F2C" w14:textId="2E270BF9" w:rsidR="00A7328B" w:rsidRPr="005753AF" w:rsidRDefault="00680D5A" w:rsidP="002A276D">
      <w:pPr>
        <w:pStyle w:val="ListParagraph"/>
        <w:numPr>
          <w:ilvl w:val="0"/>
          <w:numId w:val="35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RS"/>
        </w:rPr>
        <w:t>з</w:t>
      </w:r>
      <w:r w:rsidR="00644822">
        <w:rPr>
          <w:rFonts w:ascii="Verdana" w:hAnsi="Verdana"/>
          <w:sz w:val="22"/>
          <w:szCs w:val="22"/>
          <w:lang w:val="sr-Cyrl-RS"/>
        </w:rPr>
        <w:t>аједничке активности</w:t>
      </w:r>
      <w:r w:rsidR="0043622C" w:rsidRPr="005753AF">
        <w:rPr>
          <w:rFonts w:ascii="Verdana" w:hAnsi="Verdana"/>
          <w:sz w:val="22"/>
          <w:szCs w:val="22"/>
          <w:lang w:val="sr-Cyrl-RS"/>
        </w:rPr>
        <w:t xml:space="preserve"> којима се унапређује </w:t>
      </w:r>
      <w:r w:rsidR="00644822">
        <w:rPr>
          <w:rFonts w:ascii="Verdana" w:hAnsi="Verdana"/>
          <w:sz w:val="22"/>
          <w:szCs w:val="22"/>
          <w:lang w:val="sr-Cyrl-RS"/>
        </w:rPr>
        <w:t>рад</w:t>
      </w:r>
      <w:r w:rsidR="0043622C" w:rsidRPr="005753AF">
        <w:rPr>
          <w:rFonts w:ascii="Verdana" w:hAnsi="Verdana"/>
          <w:sz w:val="22"/>
          <w:szCs w:val="22"/>
          <w:lang w:val="sr-Cyrl-RS"/>
        </w:rPr>
        <w:t xml:space="preserve"> кластера</w:t>
      </w:r>
      <w:r w:rsidR="00644822">
        <w:rPr>
          <w:rFonts w:ascii="Verdana" w:hAnsi="Verdana"/>
          <w:sz w:val="22"/>
          <w:szCs w:val="22"/>
          <w:lang w:val="sr-Cyrl-RS"/>
        </w:rPr>
        <w:t xml:space="preserve"> </w:t>
      </w:r>
      <w:r w:rsidR="00A7328B" w:rsidRPr="005753AF">
        <w:rPr>
          <w:rFonts w:ascii="Verdana" w:hAnsi="Verdana"/>
          <w:sz w:val="22"/>
          <w:szCs w:val="22"/>
        </w:rPr>
        <w:t>(</w:t>
      </w:r>
      <w:r w:rsidR="00A7328B" w:rsidRPr="005753AF">
        <w:rPr>
          <w:rFonts w:ascii="Verdana" w:hAnsi="Verdana"/>
          <w:sz w:val="22"/>
          <w:szCs w:val="22"/>
          <w:lang w:val="sr-Latn-CS"/>
        </w:rPr>
        <w:t>заједничко истраживање тржишта, заједничк</w:t>
      </w:r>
      <w:r w:rsidR="00A7328B" w:rsidRPr="005753AF">
        <w:rPr>
          <w:rFonts w:ascii="Verdana" w:hAnsi="Verdana"/>
          <w:sz w:val="22"/>
          <w:szCs w:val="22"/>
        </w:rPr>
        <w:t>и</w:t>
      </w:r>
      <w:r w:rsidR="00A7328B" w:rsidRPr="005753AF">
        <w:rPr>
          <w:rFonts w:ascii="Verdana" w:hAnsi="Verdana"/>
          <w:sz w:val="22"/>
          <w:szCs w:val="22"/>
          <w:lang w:val="sr-Latn-CS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наступ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на</w:t>
      </w:r>
      <w:proofErr w:type="spellEnd"/>
      <w:r w:rsidR="00A7328B" w:rsidRPr="005753AF">
        <w:rPr>
          <w:rFonts w:ascii="Verdana" w:hAnsi="Verdana"/>
          <w:sz w:val="22"/>
          <w:szCs w:val="22"/>
          <w:lang w:val="sr-Latn-CS"/>
        </w:rPr>
        <w:t xml:space="preserve"> тржишт</w:t>
      </w:r>
      <w:r w:rsidR="00A7328B" w:rsidRPr="005753AF">
        <w:rPr>
          <w:rFonts w:ascii="Verdana" w:hAnsi="Verdana"/>
          <w:sz w:val="22"/>
          <w:szCs w:val="22"/>
        </w:rPr>
        <w:t>у,</w:t>
      </w:r>
      <w:r w:rsidR="00A7328B" w:rsidRPr="005753AF">
        <w:rPr>
          <w:rFonts w:ascii="Verdana" w:hAnsi="Verdana"/>
          <w:sz w:val="22"/>
          <w:szCs w:val="22"/>
          <w:lang w:val="sr-Latn-CS"/>
        </w:rPr>
        <w:t xml:space="preserve"> координирана набавка</w:t>
      </w:r>
      <w:r w:rsidR="00A7328B"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="00A7328B" w:rsidRPr="005753AF">
        <w:rPr>
          <w:rFonts w:ascii="Verdana" w:hAnsi="Verdana"/>
          <w:sz w:val="22"/>
          <w:szCs w:val="22"/>
        </w:rPr>
        <w:t>израда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студија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изводљивости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r w:rsidR="00A7328B" w:rsidRPr="005753AF">
        <w:rPr>
          <w:rFonts w:ascii="Verdana" w:hAnsi="Verdana"/>
          <w:color w:val="000000"/>
          <w:sz w:val="22"/>
          <w:szCs w:val="22"/>
        </w:rPr>
        <w:t xml:space="preserve">и </w:t>
      </w:r>
      <w:proofErr w:type="spellStart"/>
      <w:r w:rsidR="00A7328B" w:rsidRPr="005753AF">
        <w:rPr>
          <w:rFonts w:ascii="Verdana" w:hAnsi="Verdana"/>
          <w:color w:val="000000"/>
          <w:sz w:val="22"/>
          <w:szCs w:val="22"/>
        </w:rPr>
        <w:t>друге</w:t>
      </w:r>
      <w:proofErr w:type="spellEnd"/>
      <w:r w:rsidR="00A7328B"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color w:val="000000"/>
          <w:sz w:val="22"/>
          <w:szCs w:val="22"/>
        </w:rPr>
        <w:t>пројектно</w:t>
      </w:r>
      <w:proofErr w:type="spellEnd"/>
      <w:r w:rsidR="00A7328B"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color w:val="000000"/>
          <w:sz w:val="22"/>
          <w:szCs w:val="22"/>
        </w:rPr>
        <w:t>техничке</w:t>
      </w:r>
      <w:proofErr w:type="spellEnd"/>
      <w:r w:rsidR="00A7328B"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color w:val="000000"/>
          <w:sz w:val="22"/>
          <w:szCs w:val="22"/>
        </w:rPr>
        <w:t>документације</w:t>
      </w:r>
      <w:proofErr w:type="spellEnd"/>
      <w:r w:rsidR="00A7328B" w:rsidRPr="005753AF">
        <w:rPr>
          <w:rFonts w:ascii="Verdana" w:hAnsi="Verdana"/>
          <w:color w:val="1F497D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  <w:lang w:val="en-GB"/>
        </w:rPr>
        <w:t>за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заједничке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инфраструктурне</w:t>
      </w:r>
      <w:proofErr w:type="spellEnd"/>
      <w:r w:rsidR="00A7328B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A7328B" w:rsidRPr="005753AF">
        <w:rPr>
          <w:rFonts w:ascii="Verdana" w:hAnsi="Verdana"/>
          <w:sz w:val="22"/>
          <w:szCs w:val="22"/>
        </w:rPr>
        <w:t>пројекте</w:t>
      </w:r>
      <w:proofErr w:type="spellEnd"/>
      <w:r w:rsidR="00866AA8">
        <w:rPr>
          <w:rFonts w:ascii="Verdana" w:hAnsi="Verdana"/>
          <w:sz w:val="22"/>
          <w:szCs w:val="22"/>
          <w:lang w:val="sr-Cyrl-CS"/>
        </w:rPr>
        <w:t>)</w:t>
      </w:r>
      <w:r w:rsidR="00A7328B" w:rsidRPr="005753AF">
        <w:rPr>
          <w:rFonts w:ascii="Verdana" w:hAnsi="Verdana"/>
          <w:sz w:val="22"/>
          <w:szCs w:val="22"/>
          <w:lang w:val="ru-RU"/>
        </w:rPr>
        <w:t>;</w:t>
      </w:r>
      <w:r w:rsidR="00A7328B" w:rsidRPr="005753AF">
        <w:rPr>
          <w:rFonts w:ascii="Verdana" w:hAnsi="Verdana"/>
          <w:sz w:val="22"/>
          <w:szCs w:val="22"/>
        </w:rPr>
        <w:t xml:space="preserve"> </w:t>
      </w:r>
    </w:p>
    <w:p w14:paraId="23484A13" w14:textId="77777777" w:rsidR="00A7328B" w:rsidRPr="005753AF" w:rsidRDefault="00A7328B" w:rsidP="00A7328B">
      <w:pPr>
        <w:pStyle w:val="ListParagraph"/>
        <w:numPr>
          <w:ilvl w:val="0"/>
          <w:numId w:val="35"/>
        </w:numPr>
        <w:tabs>
          <w:tab w:val="left" w:pos="426"/>
        </w:tabs>
        <w:contextualSpacing w:val="0"/>
        <w:jc w:val="both"/>
        <w:rPr>
          <w:rFonts w:ascii="Verdana" w:hAnsi="Verdana"/>
          <w:sz w:val="22"/>
          <w:szCs w:val="22"/>
        </w:rPr>
      </w:pPr>
      <w:proofErr w:type="spellStart"/>
      <w:r w:rsidRPr="005753AF">
        <w:rPr>
          <w:rFonts w:ascii="Verdana" w:hAnsi="Verdana"/>
          <w:sz w:val="22"/>
          <w:szCs w:val="22"/>
        </w:rPr>
        <w:t>израда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и/</w:t>
      </w:r>
      <w:proofErr w:type="spellStart"/>
      <w:r w:rsidRPr="005753AF">
        <w:rPr>
          <w:rFonts w:ascii="Verdana" w:hAnsi="Verdana"/>
          <w:sz w:val="22"/>
          <w:szCs w:val="22"/>
        </w:rPr>
        <w:t>или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реализација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заједничких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иновативних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пројеката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односе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развој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ru-RU"/>
        </w:rPr>
        <w:t>нових или знатно побољшаних производа, процеса или услуга;</w:t>
      </w:r>
    </w:p>
    <w:p w14:paraId="274E927F" w14:textId="77777777" w:rsidR="00A7328B" w:rsidRPr="005753AF" w:rsidRDefault="00A7328B" w:rsidP="00A7328B">
      <w:pPr>
        <w:pStyle w:val="ListParagraph"/>
        <w:numPr>
          <w:ilvl w:val="0"/>
          <w:numId w:val="35"/>
        </w:numPr>
        <w:tabs>
          <w:tab w:val="left" w:pos="426"/>
        </w:tabs>
        <w:contextualSpacing w:val="0"/>
        <w:jc w:val="both"/>
        <w:rPr>
          <w:rFonts w:ascii="Verdana" w:hAnsi="Verdana"/>
          <w:sz w:val="22"/>
          <w:szCs w:val="22"/>
        </w:rPr>
      </w:pPr>
      <w:proofErr w:type="spellStart"/>
      <w:r w:rsidRPr="005753AF">
        <w:rPr>
          <w:rFonts w:ascii="Verdana" w:hAnsi="Verdana"/>
          <w:sz w:val="22"/>
          <w:szCs w:val="22"/>
        </w:rPr>
        <w:t>израда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испитивање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прототипа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новог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дизајна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производа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амбалаже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увођење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тестирање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новог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процеса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производње</w:t>
      </w:r>
      <w:proofErr w:type="spellEnd"/>
      <w:r w:rsidRPr="005753AF">
        <w:rPr>
          <w:rFonts w:ascii="Verdana" w:hAnsi="Verdana"/>
          <w:sz w:val="22"/>
          <w:szCs w:val="22"/>
        </w:rPr>
        <w:t>;</w:t>
      </w:r>
    </w:p>
    <w:p w14:paraId="0C56D294" w14:textId="77777777" w:rsidR="00A7328B" w:rsidRPr="005753AF" w:rsidRDefault="00A7328B" w:rsidP="00A7328B">
      <w:pPr>
        <w:pStyle w:val="ListParagraph"/>
        <w:numPr>
          <w:ilvl w:val="0"/>
          <w:numId w:val="35"/>
        </w:numPr>
        <w:tabs>
          <w:tab w:val="left" w:pos="426"/>
        </w:tabs>
        <w:contextualSpacing w:val="0"/>
        <w:jc w:val="both"/>
        <w:rPr>
          <w:rFonts w:ascii="Verdana" w:hAnsi="Verdana"/>
          <w:sz w:val="22"/>
          <w:szCs w:val="22"/>
        </w:rPr>
      </w:pPr>
      <w:proofErr w:type="spellStart"/>
      <w:r w:rsidRPr="005753AF">
        <w:rPr>
          <w:rFonts w:ascii="Verdana" w:hAnsi="Verdana"/>
          <w:sz w:val="22"/>
          <w:szCs w:val="22"/>
        </w:rPr>
        <w:lastRenderedPageBreak/>
        <w:t>заштита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интелектуалне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својине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откуп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права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hAnsi="Verdana"/>
          <w:sz w:val="22"/>
          <w:szCs w:val="22"/>
        </w:rPr>
        <w:t>патент</w:t>
      </w:r>
      <w:proofErr w:type="spellEnd"/>
      <w:r w:rsidR="00E72691"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="00E72691" w:rsidRPr="005753AF">
        <w:rPr>
          <w:rFonts w:ascii="Verdana" w:hAnsi="Verdana"/>
          <w:sz w:val="22"/>
          <w:szCs w:val="22"/>
        </w:rPr>
        <w:t>патентну</w:t>
      </w:r>
      <w:proofErr w:type="spellEnd"/>
      <w:r w:rsidR="00E72691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hAnsi="Verdana"/>
          <w:sz w:val="22"/>
          <w:szCs w:val="22"/>
        </w:rPr>
        <w:t>документацију</w:t>
      </w:r>
      <w:proofErr w:type="spellEnd"/>
      <w:r w:rsidR="00E72691" w:rsidRPr="005753AF">
        <w:rPr>
          <w:rFonts w:ascii="Verdana" w:hAnsi="Verdana"/>
          <w:sz w:val="22"/>
          <w:szCs w:val="22"/>
        </w:rPr>
        <w:t>.</w:t>
      </w:r>
    </w:p>
    <w:p w14:paraId="79D93355" w14:textId="77777777" w:rsidR="00695F45" w:rsidRPr="005753AF" w:rsidRDefault="00695F45" w:rsidP="00695F45">
      <w:pPr>
        <w:jc w:val="both"/>
        <w:rPr>
          <w:rFonts w:ascii="Verdana" w:eastAsia="Calibri" w:hAnsi="Verdana" w:cs="Verdana"/>
          <w:sz w:val="22"/>
          <w:szCs w:val="22"/>
          <w:lang w:val="sr-Cyrl-CS"/>
        </w:rPr>
      </w:pPr>
    </w:p>
    <w:p w14:paraId="553AF2E5" w14:textId="4D337AAC" w:rsidR="002A276D" w:rsidRPr="005753AF" w:rsidRDefault="00695F45" w:rsidP="00644822">
      <w:pPr>
        <w:ind w:firstLine="568"/>
        <w:jc w:val="both"/>
        <w:rPr>
          <w:rFonts w:ascii="Verdana" w:eastAsia="Calibri" w:hAnsi="Verdana" w:cs="Verdana"/>
          <w:sz w:val="22"/>
          <w:szCs w:val="22"/>
        </w:rPr>
      </w:pPr>
      <w:proofErr w:type="spellStart"/>
      <w:r w:rsidRPr="005753AF">
        <w:rPr>
          <w:rFonts w:ascii="Verdana" w:eastAsia="Calibri" w:hAnsi="Verdana" w:cs="Verdana"/>
          <w:sz w:val="22"/>
          <w:szCs w:val="22"/>
        </w:rPr>
        <w:t>За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тачке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r w:rsidR="005754D9"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од </w:t>
      </w:r>
      <w:r w:rsidR="00E72691" w:rsidRPr="005753AF">
        <w:rPr>
          <w:rFonts w:ascii="Verdana" w:eastAsia="Calibri" w:hAnsi="Verdana" w:cs="Verdana"/>
          <w:sz w:val="22"/>
          <w:szCs w:val="22"/>
          <w:lang w:val="sr-Cyrl-RS"/>
        </w:rPr>
        <w:t>1</w:t>
      </w:r>
      <w:r w:rsidRPr="005753AF">
        <w:rPr>
          <w:rFonts w:ascii="Verdana" w:eastAsia="Calibri" w:hAnsi="Verdana" w:cs="Verdana"/>
          <w:sz w:val="22"/>
          <w:szCs w:val="22"/>
        </w:rPr>
        <w:t xml:space="preserve">)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r w:rsidR="008F2F3F" w:rsidRPr="005753AF">
        <w:rPr>
          <w:rFonts w:ascii="Verdana" w:eastAsia="Calibri" w:hAnsi="Verdana" w:cs="Verdana"/>
          <w:sz w:val="22"/>
          <w:szCs w:val="22"/>
          <w:lang w:val="sr-Cyrl-RS"/>
        </w:rPr>
        <w:t>4</w:t>
      </w:r>
      <w:r w:rsidRPr="005753AF">
        <w:rPr>
          <w:rFonts w:ascii="Verdana" w:eastAsia="Calibri" w:hAnsi="Verdana" w:cs="Verdana"/>
          <w:sz w:val="22"/>
          <w:szCs w:val="22"/>
        </w:rPr>
        <w:t>)</w:t>
      </w:r>
      <w:r w:rsidR="005754D9"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оправдани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покривају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: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особља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(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истраживачи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техничари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друго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помоћно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особље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) у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мери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у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којој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раде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на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пројекту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;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инструмената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опреме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у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обиму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у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коме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користе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за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пројекат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;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уговорних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истраживања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техничког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знања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патената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који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су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купљени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или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лиценцирани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од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трећих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лица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тржишним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ценама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уколико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је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трансакција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из</w:t>
      </w:r>
      <w:r w:rsidR="00DF097A" w:rsidRPr="005753AF">
        <w:rPr>
          <w:rFonts w:ascii="Verdana" w:eastAsia="Calibri" w:hAnsi="Verdana" w:cs="Verdana"/>
          <w:sz w:val="22"/>
          <w:szCs w:val="22"/>
        </w:rPr>
        <w:t>вршена</w:t>
      </w:r>
      <w:proofErr w:type="spellEnd"/>
      <w:r w:rsidR="00DF097A" w:rsidRPr="005753AF">
        <w:rPr>
          <w:rFonts w:ascii="Verdana" w:eastAsia="Calibri" w:hAnsi="Verdana" w:cs="Verdana"/>
          <w:sz w:val="22"/>
          <w:szCs w:val="22"/>
        </w:rPr>
        <w:t xml:space="preserve"> у </w:t>
      </w:r>
      <w:proofErr w:type="spellStart"/>
      <w:r w:rsidR="00DF097A" w:rsidRPr="005753AF">
        <w:rPr>
          <w:rFonts w:ascii="Verdana" w:eastAsia="Calibri" w:hAnsi="Verdana" w:cs="Verdana"/>
          <w:sz w:val="22"/>
          <w:szCs w:val="22"/>
        </w:rPr>
        <w:t>конкурентним</w:t>
      </w:r>
      <w:proofErr w:type="spellEnd"/>
      <w:r w:rsidR="00DF097A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DF097A" w:rsidRPr="005753AF">
        <w:rPr>
          <w:rFonts w:ascii="Verdana" w:eastAsia="Calibri" w:hAnsi="Verdana" w:cs="Verdana"/>
          <w:sz w:val="22"/>
          <w:szCs w:val="22"/>
        </w:rPr>
        <w:t>условима</w:t>
      </w:r>
      <w:proofErr w:type="spellEnd"/>
      <w:r w:rsidR="00DF097A" w:rsidRPr="005753AF">
        <w:rPr>
          <w:rFonts w:ascii="Verdana" w:eastAsia="Calibri" w:hAnsi="Verdana" w:cs="Verdana"/>
          <w:sz w:val="22"/>
          <w:szCs w:val="22"/>
          <w:lang w:val="sr-Cyrl-RS"/>
        </w:rPr>
        <w:t>, као и</w:t>
      </w:r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</w:t>
      </w:r>
      <w:proofErr w:type="spellEnd"/>
      <w:r w:rsidR="00DF097A" w:rsidRPr="005753AF">
        <w:rPr>
          <w:rFonts w:ascii="Verdana" w:eastAsia="Calibri" w:hAnsi="Verdana" w:cs="Verdana"/>
          <w:sz w:val="22"/>
          <w:szCs w:val="22"/>
          <w:lang w:val="sr-Cyrl-RS"/>
        </w:rPr>
        <w:t>е</w:t>
      </w:r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саветодавних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сличних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услуга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уколико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се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користе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искључиво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за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делатност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истраживања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;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додатне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режијске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настале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директно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као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резултат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истраживачке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делатности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;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друге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оперативне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пословања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укључујући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трошкове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материјала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потрошне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робе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производа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насталих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директно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као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резултат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истраживачке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Pr="005753AF">
        <w:rPr>
          <w:rFonts w:ascii="Verdana" w:eastAsia="Calibri" w:hAnsi="Verdana" w:cs="Verdana"/>
          <w:sz w:val="22"/>
          <w:szCs w:val="22"/>
        </w:rPr>
        <w:t>делатности</w:t>
      </w:r>
      <w:proofErr w:type="spellEnd"/>
      <w:r w:rsidRPr="005753AF">
        <w:rPr>
          <w:rFonts w:ascii="Verdana" w:eastAsia="Calibri" w:hAnsi="Verdana" w:cs="Verdana"/>
          <w:sz w:val="22"/>
          <w:szCs w:val="22"/>
        </w:rPr>
        <w:t>.</w:t>
      </w:r>
    </w:p>
    <w:p w14:paraId="7A2E3DF2" w14:textId="4AF6037B" w:rsidR="005E491E" w:rsidRDefault="002A276D" w:rsidP="00695F45">
      <w:pPr>
        <w:jc w:val="both"/>
        <w:rPr>
          <w:rFonts w:ascii="Verdana" w:eastAsia="Calibri" w:hAnsi="Verdana" w:cs="Verdana"/>
          <w:sz w:val="22"/>
          <w:szCs w:val="22"/>
          <w:lang w:val="sr-Cyrl-RS"/>
        </w:rPr>
      </w:pPr>
      <w:r w:rsidRPr="005753AF">
        <w:rPr>
          <w:rFonts w:ascii="Verdana" w:eastAsia="Calibri" w:hAnsi="Verdana" w:cs="Verdana"/>
          <w:sz w:val="22"/>
          <w:szCs w:val="22"/>
        </w:rPr>
        <w:tab/>
      </w:r>
      <w:r w:rsidRPr="005753AF">
        <w:rPr>
          <w:rFonts w:ascii="Verdana" w:eastAsia="Calibri" w:hAnsi="Verdana" w:cs="Verdana"/>
          <w:sz w:val="22"/>
          <w:szCs w:val="22"/>
          <w:lang w:val="sr-Cyrl-RS"/>
        </w:rPr>
        <w:t>У оправдане тошкове спадају и оперативни трошкови рада канцеларије кластера за време трајања пројекта, и то: трошкови рада запослених у кластеру</w:t>
      </w:r>
      <w:r w:rsidR="0043622C" w:rsidRPr="005753AF">
        <w:rPr>
          <w:rFonts w:ascii="Verdana" w:eastAsia="Calibri" w:hAnsi="Verdana" w:cs="Verdana"/>
          <w:sz w:val="22"/>
          <w:szCs w:val="22"/>
          <w:lang w:val="sr-Cyrl-RS"/>
        </w:rPr>
        <w:t>,</w:t>
      </w:r>
      <w:r w:rsidRPr="005753AF">
        <w:rPr>
          <w:rFonts w:ascii="Verdana" w:eastAsia="Calibri" w:hAnsi="Verdana" w:cs="Verdana"/>
          <w:sz w:val="22"/>
          <w:szCs w:val="22"/>
          <w:lang w:val="sr-Cyrl-RS"/>
        </w:rPr>
        <w:t xml:space="preserve"> трошкови закупа простора и режијски трошкови рада канцеларије.</w:t>
      </w:r>
    </w:p>
    <w:p w14:paraId="71F74F82" w14:textId="77777777" w:rsidR="00866AA8" w:rsidRPr="005753AF" w:rsidRDefault="00866AA8" w:rsidP="00695F45">
      <w:pPr>
        <w:jc w:val="both"/>
        <w:rPr>
          <w:rFonts w:ascii="Verdana" w:eastAsia="Calibri" w:hAnsi="Verdana" w:cs="Verdana"/>
          <w:sz w:val="22"/>
          <w:szCs w:val="22"/>
        </w:rPr>
      </w:pPr>
    </w:p>
    <w:p w14:paraId="5E6360B8" w14:textId="596C6337" w:rsidR="008F13A3" w:rsidRPr="005753AF" w:rsidRDefault="00644822" w:rsidP="0043622C">
      <w:pPr>
        <w:ind w:firstLine="720"/>
        <w:jc w:val="both"/>
        <w:rPr>
          <w:rFonts w:ascii="Verdana" w:eastAsia="Calibri" w:hAnsi="Verdana" w:cs="Verdana"/>
          <w:sz w:val="22"/>
          <w:szCs w:val="22"/>
          <w:lang w:val="ru-RU"/>
        </w:rPr>
      </w:pPr>
      <w:proofErr w:type="spellStart"/>
      <w:r>
        <w:rPr>
          <w:rFonts w:ascii="Verdana" w:eastAsia="Calibri" w:hAnsi="Verdana" w:cs="Verdana"/>
          <w:sz w:val="22"/>
          <w:szCs w:val="22"/>
        </w:rPr>
        <w:t>Кластери</w:t>
      </w:r>
      <w:proofErr w:type="spellEnd"/>
      <w:r>
        <w:rPr>
          <w:rFonts w:ascii="Verdana" w:eastAsia="Calibri" w:hAnsi="Verdana" w:cs="Verdana"/>
          <w:sz w:val="22"/>
          <w:szCs w:val="22"/>
        </w:rPr>
        <w:t xml:space="preserve"> </w:t>
      </w:r>
      <w:r w:rsidR="00AE04C4" w:rsidRPr="005753AF">
        <w:rPr>
          <w:rFonts w:ascii="Verdana" w:eastAsia="Calibri" w:hAnsi="Verdana" w:cs="Verdana"/>
          <w:sz w:val="22"/>
          <w:szCs w:val="22"/>
          <w:lang w:val="sr-Cyrl-CS"/>
        </w:rPr>
        <w:t>у оквиру једног захтева</w:t>
      </w:r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r>
        <w:rPr>
          <w:rFonts w:ascii="Verdana" w:eastAsia="Calibri" w:hAnsi="Verdana" w:cs="Verdana"/>
          <w:sz w:val="22"/>
          <w:szCs w:val="22"/>
          <w:lang w:val="sr-Cyrl-RS"/>
        </w:rPr>
        <w:t xml:space="preserve">могу </w:t>
      </w:r>
      <w:r w:rsidR="00AE04C4" w:rsidRPr="005753AF">
        <w:rPr>
          <w:rFonts w:ascii="Verdana" w:eastAsia="Calibri" w:hAnsi="Verdana" w:cs="Verdana"/>
          <w:sz w:val="22"/>
          <w:szCs w:val="22"/>
          <w:lang w:val="sr-Cyrl-CS"/>
        </w:rPr>
        <w:t xml:space="preserve">конкурисати </w:t>
      </w:r>
      <w:r w:rsidR="00E72691" w:rsidRPr="005753AF">
        <w:rPr>
          <w:rFonts w:ascii="Verdana" w:eastAsia="Calibri" w:hAnsi="Verdana" w:cs="Verdana"/>
          <w:sz w:val="22"/>
          <w:szCs w:val="22"/>
          <w:lang w:val="sr-Cyrl-CS"/>
        </w:rPr>
        <w:t>само са</w:t>
      </w:r>
      <w:r w:rsidR="00E72691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eastAsia="Calibri" w:hAnsi="Verdana" w:cs="Verdana"/>
          <w:sz w:val="22"/>
          <w:szCs w:val="22"/>
        </w:rPr>
        <w:t>јед</w:t>
      </w:r>
      <w:r w:rsidR="00695F45" w:rsidRPr="005753AF">
        <w:rPr>
          <w:rFonts w:ascii="Verdana" w:eastAsia="Calibri" w:hAnsi="Verdana" w:cs="Verdana"/>
          <w:sz w:val="22"/>
          <w:szCs w:val="22"/>
        </w:rPr>
        <w:t>н</w:t>
      </w:r>
      <w:proofErr w:type="spellEnd"/>
      <w:r w:rsidR="00E72691" w:rsidRPr="005753AF">
        <w:rPr>
          <w:rFonts w:ascii="Verdana" w:eastAsia="Calibri" w:hAnsi="Verdana" w:cs="Verdana"/>
          <w:sz w:val="22"/>
          <w:szCs w:val="22"/>
          <w:lang w:val="sr-Cyrl-RS"/>
        </w:rPr>
        <w:t>им</w:t>
      </w:r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eastAsia="Calibri" w:hAnsi="Verdana" w:cs="Verdana"/>
          <w:sz w:val="22"/>
          <w:szCs w:val="22"/>
        </w:rPr>
        <w:t>пројектом</w:t>
      </w:r>
      <w:proofErr w:type="spellEnd"/>
      <w:r w:rsidR="00E72691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eastAsia="Calibri" w:hAnsi="Verdana" w:cs="Verdana"/>
          <w:sz w:val="22"/>
          <w:szCs w:val="22"/>
        </w:rPr>
        <w:t>који</w:t>
      </w:r>
      <w:proofErr w:type="spellEnd"/>
      <w:r w:rsidR="00E72691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eastAsia="Calibri" w:hAnsi="Verdana" w:cs="Verdana"/>
          <w:sz w:val="22"/>
          <w:szCs w:val="22"/>
        </w:rPr>
        <w:t>је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у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складу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са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визијом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r w:rsidR="00866AA8">
        <w:rPr>
          <w:rFonts w:ascii="Verdana" w:eastAsia="Calibri" w:hAnsi="Verdana" w:cs="Verdana"/>
          <w:sz w:val="22"/>
          <w:szCs w:val="22"/>
        </w:rPr>
        <w:t xml:space="preserve">и </w:t>
      </w:r>
      <w:proofErr w:type="spellStart"/>
      <w:r w:rsidR="00866AA8">
        <w:rPr>
          <w:rFonts w:ascii="Verdana" w:eastAsia="Calibri" w:hAnsi="Verdana" w:cs="Verdana"/>
          <w:sz w:val="22"/>
          <w:szCs w:val="22"/>
        </w:rPr>
        <w:t>стратегијом</w:t>
      </w:r>
      <w:proofErr w:type="spellEnd"/>
      <w:r w:rsidR="00866AA8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866AA8">
        <w:rPr>
          <w:rFonts w:ascii="Verdana" w:eastAsia="Calibri" w:hAnsi="Verdana" w:cs="Verdana"/>
          <w:sz w:val="22"/>
          <w:szCs w:val="22"/>
        </w:rPr>
        <w:t>рада</w:t>
      </w:r>
      <w:proofErr w:type="spellEnd"/>
      <w:r w:rsidR="00866AA8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866AA8">
        <w:rPr>
          <w:rFonts w:ascii="Verdana" w:eastAsia="Calibri" w:hAnsi="Verdana" w:cs="Verdana"/>
          <w:sz w:val="22"/>
          <w:szCs w:val="22"/>
        </w:rPr>
        <w:t>кластера</w:t>
      </w:r>
      <w:proofErr w:type="spellEnd"/>
      <w:r w:rsidR="00866AA8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866AA8">
        <w:rPr>
          <w:rFonts w:ascii="Verdana" w:eastAsia="Calibri" w:hAnsi="Verdana" w:cs="Verdana"/>
          <w:sz w:val="22"/>
          <w:szCs w:val="22"/>
        </w:rPr>
        <w:t>кој</w:t>
      </w:r>
      <w:proofErr w:type="spellEnd"/>
      <w:r w:rsidR="00866AA8">
        <w:rPr>
          <w:rFonts w:ascii="Verdana" w:eastAsia="Calibri" w:hAnsi="Verdana" w:cs="Verdana"/>
          <w:sz w:val="22"/>
          <w:szCs w:val="22"/>
          <w:lang w:val="sr-Cyrl-CS"/>
        </w:rPr>
        <w:t>е</w:t>
      </w:r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су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усвојиле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све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чланице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,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као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и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са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оперативним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планом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за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текућу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sz w:val="22"/>
          <w:szCs w:val="22"/>
        </w:rPr>
        <w:t>годину</w:t>
      </w:r>
      <w:proofErr w:type="spellEnd"/>
      <w:r w:rsidR="00695F45" w:rsidRPr="005753AF">
        <w:rPr>
          <w:rFonts w:ascii="Verdana" w:eastAsia="Calibri" w:hAnsi="Verdana" w:cs="Verdana"/>
          <w:sz w:val="22"/>
          <w:szCs w:val="22"/>
        </w:rPr>
        <w:t xml:space="preserve">. </w:t>
      </w:r>
      <w:r w:rsidR="002A276D" w:rsidRPr="005753AF">
        <w:rPr>
          <w:rFonts w:ascii="Verdana" w:eastAsia="Calibri" w:hAnsi="Verdana" w:cs="Verdana"/>
          <w:b/>
          <w:sz w:val="22"/>
          <w:szCs w:val="22"/>
        </w:rPr>
        <w:t xml:space="preserve">У </w:t>
      </w:r>
      <w:proofErr w:type="spellStart"/>
      <w:r w:rsidR="002A276D" w:rsidRPr="005753AF">
        <w:rPr>
          <w:rFonts w:ascii="Verdana" w:eastAsia="Calibri" w:hAnsi="Verdana" w:cs="Verdana"/>
          <w:b/>
          <w:sz w:val="22"/>
          <w:szCs w:val="22"/>
        </w:rPr>
        <w:t>реализацији</w:t>
      </w:r>
      <w:proofErr w:type="spellEnd"/>
      <w:r w:rsidR="002A276D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2A276D" w:rsidRPr="005753AF">
        <w:rPr>
          <w:rFonts w:ascii="Verdana" w:eastAsia="Calibri" w:hAnsi="Verdana" w:cs="Verdana"/>
          <w:b/>
          <w:sz w:val="22"/>
          <w:szCs w:val="22"/>
        </w:rPr>
        <w:t>пројекта</w:t>
      </w:r>
      <w:proofErr w:type="spellEnd"/>
      <w:r w:rsidR="002A276D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2A276D" w:rsidRPr="005753AF">
        <w:rPr>
          <w:rFonts w:ascii="Verdana" w:eastAsia="Calibri" w:hAnsi="Verdana" w:cs="Verdana"/>
          <w:b/>
          <w:sz w:val="22"/>
          <w:szCs w:val="22"/>
        </w:rPr>
        <w:t>мора</w:t>
      </w:r>
      <w:proofErr w:type="spellEnd"/>
      <w:r w:rsidR="00695F45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b/>
          <w:sz w:val="22"/>
          <w:szCs w:val="22"/>
        </w:rPr>
        <w:t>да</w:t>
      </w:r>
      <w:proofErr w:type="spellEnd"/>
      <w:r w:rsidR="00695F45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b/>
          <w:sz w:val="22"/>
          <w:szCs w:val="22"/>
        </w:rPr>
        <w:t>учествуј</w:t>
      </w:r>
      <w:proofErr w:type="spellEnd"/>
      <w:r w:rsidR="008F2F3F" w:rsidRPr="005753AF">
        <w:rPr>
          <w:rFonts w:ascii="Verdana" w:eastAsia="Calibri" w:hAnsi="Verdana" w:cs="Verdana"/>
          <w:b/>
          <w:sz w:val="22"/>
          <w:szCs w:val="22"/>
          <w:lang w:val="sr-Cyrl-RS"/>
        </w:rPr>
        <w:t>е</w:t>
      </w:r>
      <w:r w:rsidR="00695F45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b/>
          <w:sz w:val="22"/>
          <w:szCs w:val="22"/>
        </w:rPr>
        <w:t>минимум</w:t>
      </w:r>
      <w:proofErr w:type="spellEnd"/>
      <w:r w:rsidR="00695F45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r w:rsidR="00E72691" w:rsidRPr="005753AF">
        <w:rPr>
          <w:rFonts w:ascii="Verdana" w:eastAsia="Calibri" w:hAnsi="Verdana" w:cs="Verdana"/>
          <w:b/>
          <w:sz w:val="22"/>
          <w:szCs w:val="22"/>
          <w:lang w:val="sr-Cyrl-RS"/>
        </w:rPr>
        <w:t>шест</w:t>
      </w:r>
      <w:r w:rsidR="00E72691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E72691" w:rsidRPr="005753AF">
        <w:rPr>
          <w:rFonts w:ascii="Verdana" w:eastAsia="Calibri" w:hAnsi="Verdana" w:cs="Verdana"/>
          <w:b/>
          <w:sz w:val="22"/>
          <w:szCs w:val="22"/>
        </w:rPr>
        <w:t>чланова</w:t>
      </w:r>
      <w:proofErr w:type="spellEnd"/>
      <w:r w:rsidR="00695F45" w:rsidRPr="005753AF">
        <w:rPr>
          <w:rFonts w:ascii="Verdana" w:eastAsia="Calibri" w:hAnsi="Verdana" w:cs="Verdana"/>
          <w:b/>
          <w:sz w:val="22"/>
          <w:szCs w:val="22"/>
        </w:rPr>
        <w:t xml:space="preserve"> </w:t>
      </w:r>
      <w:proofErr w:type="spellStart"/>
      <w:r w:rsidR="00695F45" w:rsidRPr="005753AF">
        <w:rPr>
          <w:rFonts w:ascii="Verdana" w:eastAsia="Calibri" w:hAnsi="Verdana" w:cs="Verdana"/>
          <w:b/>
          <w:sz w:val="22"/>
          <w:szCs w:val="22"/>
        </w:rPr>
        <w:t>кластера</w:t>
      </w:r>
      <w:proofErr w:type="spellEnd"/>
      <w:r w:rsidR="00695F45" w:rsidRPr="005753AF">
        <w:rPr>
          <w:rFonts w:ascii="Verdana" w:eastAsia="Calibri" w:hAnsi="Verdana" w:cs="Verdana"/>
          <w:b/>
          <w:sz w:val="22"/>
          <w:szCs w:val="22"/>
        </w:rPr>
        <w:t>.</w:t>
      </w:r>
      <w:r w:rsidR="008F13A3" w:rsidRPr="005753AF">
        <w:rPr>
          <w:rFonts w:ascii="Verdana" w:eastAsia="Calibri" w:hAnsi="Verdana" w:cs="Verdana"/>
          <w:sz w:val="22"/>
          <w:szCs w:val="22"/>
        </w:rPr>
        <w:t xml:space="preserve"> </w:t>
      </w:r>
    </w:p>
    <w:p w14:paraId="25825500" w14:textId="77777777" w:rsidR="00AE04C4" w:rsidRPr="005753AF" w:rsidRDefault="00AE04C4" w:rsidP="008F13A3">
      <w:pPr>
        <w:jc w:val="both"/>
        <w:rPr>
          <w:rFonts w:ascii="Verdana" w:hAnsi="Verdana"/>
          <w:sz w:val="22"/>
          <w:szCs w:val="22"/>
          <w:lang w:val="ru-RU" w:eastAsia="sr-Cyrl-CS"/>
        </w:rPr>
      </w:pPr>
    </w:p>
    <w:p w14:paraId="1403B8E5" w14:textId="77777777" w:rsidR="00AE04C4" w:rsidRPr="00866AA8" w:rsidRDefault="00AE04C4" w:rsidP="00AE04C4">
      <w:pPr>
        <w:jc w:val="both"/>
        <w:rPr>
          <w:rFonts w:ascii="Verdana" w:hAnsi="Verdana"/>
          <w:b/>
          <w:sz w:val="22"/>
          <w:szCs w:val="22"/>
          <w:lang w:val="ru-RU"/>
        </w:rPr>
      </w:pPr>
      <w:r w:rsidRPr="00866AA8">
        <w:rPr>
          <w:rFonts w:ascii="Verdana" w:hAnsi="Verdana"/>
          <w:b/>
          <w:sz w:val="22"/>
          <w:szCs w:val="22"/>
          <w:lang w:val="ru-RU"/>
        </w:rPr>
        <w:t>Средства се не могу користити за:</w:t>
      </w:r>
    </w:p>
    <w:p w14:paraId="6DD8DF23" w14:textId="77777777" w:rsidR="00AE04C4" w:rsidRPr="005753AF" w:rsidRDefault="00AE04C4" w:rsidP="00AE04C4">
      <w:pPr>
        <w:jc w:val="both"/>
        <w:rPr>
          <w:rFonts w:ascii="Verdana" w:hAnsi="Verdana"/>
          <w:b/>
          <w:sz w:val="22"/>
          <w:szCs w:val="22"/>
          <w:u w:val="single"/>
          <w:lang w:val="ru-RU"/>
        </w:rPr>
      </w:pPr>
    </w:p>
    <w:p w14:paraId="33F53987" w14:textId="77777777" w:rsidR="00A7328B" w:rsidRPr="005753AF" w:rsidRDefault="00AE04C4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заостале обавезе по основу такси и пореза, зајмове и рате за отплату кредита;</w:t>
      </w:r>
    </w:p>
    <w:p w14:paraId="61ACB49A" w14:textId="77777777" w:rsidR="00A7328B" w:rsidRPr="005753AF" w:rsidRDefault="00AE04C4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трошкове гаранција, полисе осигурања, камате, трошкове банкарског пословања, курсне разлике; </w:t>
      </w:r>
    </w:p>
    <w:p w14:paraId="39995981" w14:textId="77777777" w:rsidR="00A7328B" w:rsidRPr="005753AF" w:rsidRDefault="00AE04C4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царинске и административне трошкове;</w:t>
      </w:r>
    </w:p>
    <w:p w14:paraId="4B0B705F" w14:textId="77777777" w:rsidR="00AE04C4" w:rsidRPr="005753AF" w:rsidRDefault="00E335EB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т</w:t>
      </w:r>
      <w:r w:rsidR="00AE04C4" w:rsidRPr="005753AF">
        <w:rPr>
          <w:rFonts w:ascii="Verdana" w:hAnsi="Verdana"/>
          <w:sz w:val="22"/>
          <w:szCs w:val="22"/>
          <w:lang w:val="ru-RU"/>
        </w:rPr>
        <w:t>рошкове принудне н</w:t>
      </w:r>
      <w:r w:rsidR="00A7328B" w:rsidRPr="005753AF">
        <w:rPr>
          <w:rFonts w:ascii="Verdana" w:hAnsi="Verdana"/>
          <w:sz w:val="22"/>
          <w:szCs w:val="22"/>
          <w:lang w:val="ru-RU"/>
        </w:rPr>
        <w:t>аплате;</w:t>
      </w:r>
    </w:p>
    <w:p w14:paraId="10E2C36F" w14:textId="77777777" w:rsidR="00A7328B" w:rsidRPr="005753AF" w:rsidRDefault="00E335EB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к</w:t>
      </w:r>
      <w:r w:rsidR="00A7328B" w:rsidRPr="005753AF">
        <w:rPr>
          <w:rFonts w:ascii="Verdana" w:hAnsi="Verdana"/>
          <w:sz w:val="22"/>
          <w:szCs w:val="22"/>
          <w:lang w:val="ru-RU"/>
        </w:rPr>
        <w:t>етеринг и репрезентације;</w:t>
      </w:r>
    </w:p>
    <w:p w14:paraId="66702169" w14:textId="77777777" w:rsidR="00A7328B" w:rsidRPr="005753AF" w:rsidRDefault="00E335EB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ш</w:t>
      </w:r>
      <w:r w:rsidR="00E72691" w:rsidRPr="005753AF">
        <w:rPr>
          <w:rFonts w:ascii="Verdana" w:hAnsi="Verdana"/>
          <w:sz w:val="22"/>
          <w:szCs w:val="22"/>
          <w:lang w:val="ru-RU"/>
        </w:rPr>
        <w:t>тампање промотивног материјала;</w:t>
      </w:r>
    </w:p>
    <w:p w14:paraId="76BE99CD" w14:textId="77777777" w:rsidR="00E72691" w:rsidRPr="005753AF" w:rsidRDefault="00E335EB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о</w:t>
      </w:r>
      <w:r w:rsidR="00E72691" w:rsidRPr="005753AF">
        <w:rPr>
          <w:rFonts w:ascii="Verdana" w:hAnsi="Verdana"/>
          <w:sz w:val="22"/>
          <w:szCs w:val="22"/>
          <w:lang w:val="ru-RU"/>
        </w:rPr>
        <w:t xml:space="preserve">рганизацију </w:t>
      </w:r>
      <w:r w:rsidR="00070BB0" w:rsidRPr="005753AF">
        <w:rPr>
          <w:rFonts w:ascii="Verdana" w:hAnsi="Verdana"/>
          <w:sz w:val="22"/>
          <w:szCs w:val="22"/>
          <w:lang w:val="ru-RU"/>
        </w:rPr>
        <w:t>конференција и сличних догађаја;</w:t>
      </w:r>
    </w:p>
    <w:p w14:paraId="091F3374" w14:textId="66E64B8B" w:rsidR="00070BB0" w:rsidRPr="005753AF" w:rsidRDefault="00E335EB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sr-Cyrl-CS"/>
        </w:rPr>
        <w:t>т</w:t>
      </w:r>
      <w:r w:rsidR="0043622C" w:rsidRPr="005753AF">
        <w:rPr>
          <w:rFonts w:ascii="Verdana" w:hAnsi="Verdana"/>
          <w:sz w:val="22"/>
          <w:szCs w:val="22"/>
          <w:lang w:val="sr-Cyrl-CS"/>
        </w:rPr>
        <w:t>рошкове</w:t>
      </w:r>
      <w:r w:rsidR="00070BB0" w:rsidRPr="005753AF">
        <w:rPr>
          <w:rFonts w:ascii="Verdana" w:hAnsi="Verdana"/>
          <w:sz w:val="22"/>
          <w:szCs w:val="22"/>
          <w:lang w:val="sr-Cyrl-CS"/>
        </w:rPr>
        <w:t xml:space="preserve"> службених путовања</w:t>
      </w:r>
      <w:r w:rsidR="000D74DE" w:rsidRPr="005753AF">
        <w:rPr>
          <w:rFonts w:ascii="Verdana" w:hAnsi="Verdana"/>
          <w:sz w:val="22"/>
          <w:szCs w:val="22"/>
          <w:lang w:val="sr-Cyrl-CS"/>
        </w:rPr>
        <w:t>;</w:t>
      </w:r>
    </w:p>
    <w:p w14:paraId="2C925CD9" w14:textId="349DD818" w:rsidR="00A7328B" w:rsidRPr="005753AF" w:rsidRDefault="000D74DE" w:rsidP="00AE04C4">
      <w:pPr>
        <w:pStyle w:val="ListParagraph"/>
        <w:numPr>
          <w:ilvl w:val="0"/>
          <w:numId w:val="36"/>
        </w:numPr>
        <w:jc w:val="both"/>
        <w:rPr>
          <w:rFonts w:ascii="Verdana" w:hAnsi="Verdana"/>
          <w:sz w:val="22"/>
          <w:szCs w:val="22"/>
          <w:lang w:val="ru-RU" w:eastAsia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набавку опреме.</w:t>
      </w:r>
    </w:p>
    <w:p w14:paraId="0600AAE8" w14:textId="77777777" w:rsidR="005E491E" w:rsidRPr="005753AF" w:rsidRDefault="005E491E" w:rsidP="008F13A3">
      <w:pPr>
        <w:jc w:val="both"/>
        <w:rPr>
          <w:rFonts w:ascii="Verdana" w:hAnsi="Verdana"/>
          <w:sz w:val="22"/>
          <w:szCs w:val="22"/>
          <w:lang w:val="ru-RU" w:eastAsia="sr-Cyrl-CS"/>
        </w:rPr>
      </w:pPr>
    </w:p>
    <w:p w14:paraId="62A930FD" w14:textId="77777777" w:rsidR="00C75B0A" w:rsidRPr="00866AA8" w:rsidRDefault="00C75B0A" w:rsidP="00C75B0A">
      <w:pPr>
        <w:jc w:val="both"/>
        <w:rPr>
          <w:rFonts w:ascii="Verdana" w:hAnsi="Verdana"/>
          <w:b/>
          <w:bCs/>
          <w:sz w:val="22"/>
          <w:szCs w:val="22"/>
          <w:lang w:val="ru-RU"/>
        </w:rPr>
      </w:pPr>
      <w:r w:rsidRPr="00866AA8">
        <w:rPr>
          <w:rFonts w:ascii="Verdana" w:hAnsi="Verdana"/>
          <w:b/>
          <w:bCs/>
          <w:sz w:val="22"/>
          <w:szCs w:val="22"/>
          <w:lang w:val="ru-RU"/>
        </w:rPr>
        <w:t xml:space="preserve">Финансијски оквир </w:t>
      </w:r>
    </w:p>
    <w:p w14:paraId="0FC94848" w14:textId="77777777" w:rsidR="00C75B0A" w:rsidRPr="005753AF" w:rsidRDefault="00C75B0A" w:rsidP="00F1080F">
      <w:pPr>
        <w:jc w:val="both"/>
        <w:rPr>
          <w:rFonts w:ascii="Verdana" w:hAnsi="Verdana"/>
          <w:sz w:val="22"/>
          <w:szCs w:val="22"/>
          <w:lang w:val="ru-RU"/>
        </w:rPr>
      </w:pPr>
    </w:p>
    <w:p w14:paraId="37E6BAFD" w14:textId="77777777" w:rsidR="00131D18" w:rsidRPr="005753AF" w:rsidRDefault="002F2E5A" w:rsidP="00F1080F">
      <w:pPr>
        <w:shd w:val="clear" w:color="auto" w:fill="FFFFFF"/>
        <w:ind w:firstLine="720"/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Укупна расположива средства </w:t>
      </w:r>
      <w:r w:rsidR="00695F45" w:rsidRPr="005753AF">
        <w:rPr>
          <w:rFonts w:ascii="Verdana" w:hAnsi="Verdana"/>
          <w:sz w:val="22"/>
          <w:szCs w:val="22"/>
          <w:lang w:val="ru-RU"/>
        </w:rPr>
        <w:t>зa реализацију Програма износе</w:t>
      </w:r>
      <w:r w:rsidR="00F1080F" w:rsidRPr="005753AF">
        <w:rPr>
          <w:rFonts w:ascii="Verdana" w:hAnsi="Verdana"/>
          <w:sz w:val="22"/>
          <w:szCs w:val="22"/>
          <w:lang w:val="sr-Latn-RS"/>
        </w:rPr>
        <w:t xml:space="preserve"> </w:t>
      </w:r>
      <w:r w:rsidR="00131D18" w:rsidRPr="005753AF">
        <w:rPr>
          <w:rFonts w:ascii="Verdana" w:hAnsi="Verdana"/>
          <w:color w:val="000000"/>
          <w:sz w:val="22"/>
          <w:szCs w:val="22"/>
          <w:lang w:val="sr-Latn-RS" w:eastAsia="sr-Latn-RS"/>
        </w:rPr>
        <w:t xml:space="preserve">8.345.000,00 </w:t>
      </w:r>
      <w:r w:rsidRPr="005753AF">
        <w:rPr>
          <w:rFonts w:ascii="Verdana" w:hAnsi="Verdana"/>
          <w:sz w:val="22"/>
          <w:szCs w:val="22"/>
          <w:lang w:val="ru-RU"/>
        </w:rPr>
        <w:t>динара.</w:t>
      </w:r>
      <w:r w:rsidR="00F1080F" w:rsidRPr="005753AF">
        <w:rPr>
          <w:rFonts w:ascii="Verdana" w:hAnsi="Verdana"/>
          <w:sz w:val="22"/>
          <w:szCs w:val="22"/>
          <w:lang w:val="sr-Latn-RS"/>
        </w:rPr>
        <w:t xml:space="preserve"> </w:t>
      </w:r>
      <w:r w:rsidR="00131D18" w:rsidRPr="005753AF">
        <w:rPr>
          <w:rFonts w:ascii="Verdana" w:hAnsi="Verdana"/>
          <w:sz w:val="22"/>
          <w:szCs w:val="22"/>
          <w:lang w:val="sr-Latn-RS"/>
        </w:rPr>
        <w:t>M</w:t>
      </w:r>
      <w:r w:rsidR="000D74DE" w:rsidRPr="005753AF">
        <w:rPr>
          <w:rFonts w:ascii="Verdana" w:hAnsi="Verdana"/>
          <w:sz w:val="22"/>
          <w:szCs w:val="22"/>
          <w:lang w:val="sr-Cyrl-RS"/>
        </w:rPr>
        <w:t>и</w:t>
      </w:r>
      <w:r w:rsidR="00131D18" w:rsidRPr="005753AF">
        <w:rPr>
          <w:rFonts w:ascii="Verdana" w:hAnsi="Verdana"/>
          <w:sz w:val="22"/>
          <w:szCs w:val="22"/>
          <w:lang w:val="ru-RU"/>
        </w:rPr>
        <w:t xml:space="preserve">нимални износ који се додељује по захтеву </w:t>
      </w:r>
      <w:r w:rsidR="00131D18" w:rsidRPr="005753AF">
        <w:rPr>
          <w:rFonts w:ascii="Verdana" w:hAnsi="Verdana"/>
          <w:sz w:val="22"/>
          <w:szCs w:val="22"/>
          <w:lang w:val="en-GB"/>
        </w:rPr>
        <w:t xml:space="preserve">je </w:t>
      </w:r>
      <w:r w:rsidR="00131D18" w:rsidRPr="005753AF">
        <w:rPr>
          <w:rFonts w:ascii="Verdana" w:hAnsi="Verdana"/>
          <w:sz w:val="22"/>
          <w:szCs w:val="22"/>
          <w:lang w:val="sr-Latn-RS"/>
        </w:rPr>
        <w:t>1</w:t>
      </w:r>
      <w:r w:rsidR="00131D18" w:rsidRPr="005753AF">
        <w:rPr>
          <w:rFonts w:ascii="Verdana" w:hAnsi="Verdana"/>
          <w:sz w:val="22"/>
          <w:szCs w:val="22"/>
          <w:lang w:val="ru-RU"/>
        </w:rPr>
        <w:t xml:space="preserve">00.000 динара, а максимални </w:t>
      </w:r>
      <w:r w:rsidR="00131D18" w:rsidRPr="005753AF">
        <w:rPr>
          <w:rFonts w:ascii="Verdana" w:hAnsi="Verdana"/>
          <w:sz w:val="22"/>
          <w:szCs w:val="22"/>
        </w:rPr>
        <w:t>1.000.000</w:t>
      </w:r>
      <w:r w:rsidR="00131D18" w:rsidRPr="005753AF">
        <w:rPr>
          <w:rFonts w:ascii="Verdana" w:hAnsi="Verdana"/>
          <w:sz w:val="22"/>
          <w:szCs w:val="22"/>
          <w:lang w:val="ru-RU"/>
        </w:rPr>
        <w:t xml:space="preserve"> динара. </w:t>
      </w:r>
    </w:p>
    <w:p w14:paraId="29A044AB" w14:textId="77777777" w:rsidR="002F2E5A" w:rsidRPr="005753AF" w:rsidRDefault="002F2E5A" w:rsidP="002F2E5A">
      <w:pPr>
        <w:jc w:val="both"/>
        <w:rPr>
          <w:rFonts w:ascii="Verdana" w:hAnsi="Verdana"/>
          <w:sz w:val="22"/>
          <w:szCs w:val="22"/>
          <w:lang w:val="ru-RU"/>
        </w:rPr>
      </w:pPr>
    </w:p>
    <w:p w14:paraId="047715E9" w14:textId="77777777" w:rsidR="009F6DDF" w:rsidRPr="005753AF" w:rsidRDefault="00F502F5" w:rsidP="00F1080F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Средства расположива у оквиру Програма додељују се иновативним кластерима и намењена су за учешће у финансирању до </w:t>
      </w:r>
      <w:r w:rsidRPr="005753AF">
        <w:rPr>
          <w:rFonts w:ascii="Verdana" w:hAnsi="Verdana"/>
          <w:sz w:val="22"/>
          <w:szCs w:val="22"/>
        </w:rPr>
        <w:t xml:space="preserve">50% </w:t>
      </w:r>
      <w:r w:rsidRPr="005753AF">
        <w:rPr>
          <w:rFonts w:ascii="Verdana" w:hAnsi="Verdana"/>
          <w:sz w:val="22"/>
          <w:szCs w:val="22"/>
          <w:lang w:val="ru-RU"/>
        </w:rPr>
        <w:t xml:space="preserve">оправданих трошкова </w:t>
      </w:r>
      <w:r w:rsidR="00A21698" w:rsidRPr="005753AF">
        <w:rPr>
          <w:rFonts w:ascii="Verdana" w:hAnsi="Verdana"/>
          <w:sz w:val="22"/>
          <w:szCs w:val="22"/>
          <w:lang w:val="ru-RU"/>
        </w:rPr>
        <w:t>пројекта</w:t>
      </w:r>
      <w:r w:rsidRPr="005753AF">
        <w:rPr>
          <w:rFonts w:ascii="Verdana" w:hAnsi="Verdana"/>
          <w:sz w:val="22"/>
          <w:szCs w:val="22"/>
          <w:lang w:val="ru-RU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без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пореза на додату вредност</w:t>
      </w:r>
      <w:r w:rsidRPr="005753AF">
        <w:rPr>
          <w:rFonts w:ascii="Verdana" w:hAnsi="Verdana"/>
          <w:sz w:val="22"/>
          <w:szCs w:val="22"/>
        </w:rPr>
        <w:t xml:space="preserve">. </w:t>
      </w:r>
      <w:r w:rsidRPr="005753AF">
        <w:rPr>
          <w:rFonts w:ascii="Verdana" w:hAnsi="Verdana"/>
          <w:sz w:val="22"/>
          <w:szCs w:val="22"/>
          <w:lang w:val="ru-RU"/>
        </w:rPr>
        <w:t xml:space="preserve">Преостали износ средстава </w:t>
      </w:r>
      <w:r w:rsidRPr="005753AF">
        <w:rPr>
          <w:rFonts w:ascii="Verdana" w:hAnsi="Verdana"/>
          <w:sz w:val="22"/>
          <w:szCs w:val="22"/>
          <w:lang w:val="sr-Cyrl-CS"/>
        </w:rPr>
        <w:t xml:space="preserve">кластери </w:t>
      </w:r>
      <w:r w:rsidRPr="005753AF">
        <w:rPr>
          <w:rFonts w:ascii="Verdana" w:hAnsi="Verdana"/>
          <w:sz w:val="22"/>
          <w:szCs w:val="22"/>
          <w:lang w:val="ru-RU"/>
        </w:rPr>
        <w:t>су обавезни да финансирају из сопствених извора, из средстава која не потичу из буџета Републике Србије, буџета аутономне покрајине, буџета локалне самоуправе или донаторских организација</w:t>
      </w:r>
      <w:r w:rsidRPr="005753AF">
        <w:rPr>
          <w:rFonts w:ascii="Verdana" w:hAnsi="Verdana"/>
          <w:sz w:val="22"/>
          <w:szCs w:val="22"/>
          <w:lang w:val="sr-Cyrl-CS"/>
        </w:rPr>
        <w:t xml:space="preserve">. </w:t>
      </w:r>
    </w:p>
    <w:p w14:paraId="6790518D" w14:textId="77777777" w:rsidR="00A21698" w:rsidRPr="005753AF" w:rsidRDefault="00A21698" w:rsidP="002F2E5A">
      <w:pPr>
        <w:jc w:val="both"/>
        <w:rPr>
          <w:rFonts w:ascii="Verdana" w:hAnsi="Verdana"/>
          <w:sz w:val="22"/>
          <w:szCs w:val="22"/>
          <w:lang w:val="sr-Cyrl-CS"/>
        </w:rPr>
      </w:pPr>
    </w:p>
    <w:p w14:paraId="26957A1F" w14:textId="6E5983A4" w:rsidR="006E0781" w:rsidRPr="00F3519F" w:rsidRDefault="006E0781" w:rsidP="00F1080F">
      <w:pPr>
        <w:ind w:firstLine="720"/>
        <w:jc w:val="both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b/>
          <w:sz w:val="22"/>
          <w:szCs w:val="22"/>
          <w:lang w:val="ru-RU"/>
        </w:rPr>
        <w:t xml:space="preserve">Средствима из Програма ће се суфинансирати све пројектне активности које су започете </w:t>
      </w:r>
      <w:r w:rsidRPr="005753AF">
        <w:rPr>
          <w:rFonts w:ascii="Verdana" w:hAnsi="Verdana"/>
          <w:b/>
          <w:sz w:val="22"/>
          <w:szCs w:val="22"/>
          <w:lang w:val="sr-Cyrl-CS"/>
        </w:rPr>
        <w:t>након</w:t>
      </w:r>
      <w:r w:rsidRPr="005753AF">
        <w:rPr>
          <w:rFonts w:ascii="Verdana" w:hAnsi="Verdana"/>
          <w:b/>
          <w:sz w:val="22"/>
          <w:szCs w:val="22"/>
          <w:lang w:val="ru-RU"/>
        </w:rPr>
        <w:t xml:space="preserve"> 01.01.201</w:t>
      </w:r>
      <w:r w:rsidR="00131D18" w:rsidRPr="005753AF">
        <w:rPr>
          <w:rFonts w:ascii="Verdana" w:hAnsi="Verdana"/>
          <w:b/>
          <w:sz w:val="22"/>
          <w:szCs w:val="22"/>
          <w:lang w:val="sr-Latn-RS"/>
        </w:rPr>
        <w:t>4</w:t>
      </w:r>
      <w:r w:rsidRPr="005753AF">
        <w:rPr>
          <w:rFonts w:ascii="Verdana" w:hAnsi="Verdana"/>
          <w:b/>
          <w:sz w:val="22"/>
          <w:szCs w:val="22"/>
          <w:lang w:val="ru-RU"/>
        </w:rPr>
        <w:t>.</w:t>
      </w:r>
      <w:r w:rsidR="000D74DE" w:rsidRPr="005753AF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5753AF">
        <w:rPr>
          <w:rFonts w:ascii="Verdana" w:hAnsi="Verdana"/>
          <w:b/>
          <w:sz w:val="22"/>
          <w:szCs w:val="22"/>
          <w:lang w:val="ru-RU"/>
        </w:rPr>
        <w:t>год</w:t>
      </w:r>
      <w:r w:rsidR="00F3519F">
        <w:rPr>
          <w:rFonts w:ascii="Verdana" w:hAnsi="Verdana"/>
          <w:b/>
          <w:sz w:val="22"/>
          <w:szCs w:val="22"/>
          <w:lang w:val="ru-RU"/>
        </w:rPr>
        <w:t>ине</w:t>
      </w:r>
      <w:r w:rsidR="00F3519F">
        <w:rPr>
          <w:rFonts w:ascii="Verdana" w:hAnsi="Verdana"/>
          <w:b/>
          <w:sz w:val="22"/>
          <w:szCs w:val="22"/>
        </w:rPr>
        <w:t xml:space="preserve">, </w:t>
      </w:r>
      <w:r w:rsidR="00F3519F">
        <w:rPr>
          <w:rFonts w:ascii="Verdana" w:hAnsi="Verdana"/>
          <w:b/>
          <w:sz w:val="22"/>
          <w:szCs w:val="22"/>
          <w:lang w:val="sr-Cyrl-CS"/>
        </w:rPr>
        <w:t xml:space="preserve">а које нису </w:t>
      </w:r>
      <w:r w:rsidR="00F3519F">
        <w:rPr>
          <w:rFonts w:ascii="Verdana" w:hAnsi="Verdana"/>
          <w:b/>
          <w:sz w:val="22"/>
          <w:szCs w:val="22"/>
          <w:lang w:val="sr-Cyrl-CS"/>
        </w:rPr>
        <w:lastRenderedPageBreak/>
        <w:t>завршене до тренутка објављивања Јавног позива, односно 04.09.2014. године.</w:t>
      </w:r>
    </w:p>
    <w:p w14:paraId="4F7AC051" w14:textId="77777777" w:rsidR="00A21698" w:rsidRPr="005753AF" w:rsidRDefault="00A21698" w:rsidP="002F2E5A">
      <w:pPr>
        <w:jc w:val="both"/>
        <w:rPr>
          <w:rFonts w:ascii="Verdana" w:hAnsi="Verdana"/>
          <w:sz w:val="22"/>
          <w:szCs w:val="22"/>
          <w:lang w:val="ru-RU"/>
        </w:rPr>
      </w:pPr>
    </w:p>
    <w:p w14:paraId="3330C116" w14:textId="77777777" w:rsidR="00B00929" w:rsidRPr="005753AF" w:rsidRDefault="00B00929" w:rsidP="00F1080F">
      <w:pPr>
        <w:ind w:firstLine="720"/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Средства одобрене бесповратне помоћи ће се исплатити на рачун </w:t>
      </w:r>
      <w:r w:rsidRPr="00866AA8">
        <w:rPr>
          <w:rFonts w:ascii="Verdana" w:hAnsi="Verdana"/>
          <w:sz w:val="22"/>
          <w:szCs w:val="22"/>
          <w:lang w:val="ru-RU"/>
        </w:rPr>
        <w:t>кластера према следећој динамици:</w:t>
      </w:r>
    </w:p>
    <w:p w14:paraId="706C44C7" w14:textId="77777777" w:rsidR="00B00929" w:rsidRPr="005753AF" w:rsidRDefault="00B00929" w:rsidP="00B00929">
      <w:p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-  50% одобреног износа ће бити исплаћено на</w:t>
      </w:r>
      <w:r w:rsidR="00AE04C4" w:rsidRPr="005753AF">
        <w:rPr>
          <w:rFonts w:ascii="Verdana" w:hAnsi="Verdana"/>
          <w:sz w:val="22"/>
          <w:szCs w:val="22"/>
          <w:lang w:val="ru-RU"/>
        </w:rPr>
        <w:t xml:space="preserve">кон потписивања Уговора између Националне агенције </w:t>
      </w:r>
      <w:r w:rsidRPr="005753AF">
        <w:rPr>
          <w:rFonts w:ascii="Verdana" w:hAnsi="Verdana"/>
          <w:sz w:val="22"/>
          <w:szCs w:val="22"/>
          <w:lang w:val="ru-RU"/>
        </w:rPr>
        <w:t xml:space="preserve">и </w:t>
      </w:r>
      <w:r w:rsidR="000D74DE" w:rsidRPr="005753AF">
        <w:rPr>
          <w:rFonts w:ascii="Verdana" w:hAnsi="Verdana"/>
          <w:sz w:val="22"/>
          <w:szCs w:val="22"/>
          <w:lang w:val="ru-RU"/>
        </w:rPr>
        <w:t>кластера</w:t>
      </w:r>
      <w:r w:rsidRPr="005753AF">
        <w:rPr>
          <w:rFonts w:ascii="Verdana" w:hAnsi="Verdana"/>
          <w:sz w:val="22"/>
          <w:szCs w:val="22"/>
          <w:lang w:val="ru-RU"/>
        </w:rPr>
        <w:t>, и то у року од 30 дана од дана потписивања;</w:t>
      </w:r>
    </w:p>
    <w:p w14:paraId="049773B1" w14:textId="226F8389" w:rsidR="0031071C" w:rsidRPr="005753AF" w:rsidRDefault="00B00929" w:rsidP="0031071C">
      <w:p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- преосталих 50% одобреног износа ће бити исплаћено након реализације </w:t>
      </w:r>
      <w:r w:rsidR="00AE04C4" w:rsidRPr="005753AF">
        <w:rPr>
          <w:rFonts w:ascii="Verdana" w:hAnsi="Verdana"/>
          <w:sz w:val="22"/>
          <w:szCs w:val="22"/>
          <w:lang w:val="ru-RU"/>
        </w:rPr>
        <w:t xml:space="preserve">пројектних </w:t>
      </w:r>
      <w:r w:rsidRPr="005753AF">
        <w:rPr>
          <w:rFonts w:ascii="Verdana" w:hAnsi="Verdana"/>
          <w:sz w:val="22"/>
          <w:szCs w:val="22"/>
          <w:lang w:val="ru-RU"/>
        </w:rPr>
        <w:t xml:space="preserve">активности, подношења извештаја о реализацији </w:t>
      </w:r>
      <w:r w:rsidR="007545F8" w:rsidRPr="005753AF">
        <w:rPr>
          <w:rFonts w:ascii="Verdana" w:hAnsi="Verdana"/>
          <w:sz w:val="22"/>
          <w:szCs w:val="22"/>
          <w:lang w:val="ru-RU"/>
        </w:rPr>
        <w:t xml:space="preserve">пројектних </w:t>
      </w:r>
      <w:r w:rsidRPr="005753AF">
        <w:rPr>
          <w:rFonts w:ascii="Verdana" w:hAnsi="Verdana"/>
          <w:sz w:val="22"/>
          <w:szCs w:val="22"/>
          <w:lang w:val="ru-RU"/>
        </w:rPr>
        <w:t>активности и остале неопходне документације чиј</w:t>
      </w:r>
      <w:r w:rsidR="00644822">
        <w:rPr>
          <w:rFonts w:ascii="Verdana" w:hAnsi="Verdana"/>
          <w:sz w:val="22"/>
          <w:szCs w:val="22"/>
          <w:lang w:val="ru-RU"/>
        </w:rPr>
        <w:t>и је садржај дефинисан Уговором, и то у року од 45 дана од тренутка пријема документације.</w:t>
      </w:r>
    </w:p>
    <w:p w14:paraId="413E0845" w14:textId="77777777" w:rsidR="00F1080F" w:rsidRPr="005753AF" w:rsidRDefault="00F1080F" w:rsidP="0031071C">
      <w:pPr>
        <w:jc w:val="both"/>
        <w:rPr>
          <w:rFonts w:ascii="Verdana" w:hAnsi="Verdana"/>
          <w:sz w:val="22"/>
          <w:szCs w:val="22"/>
          <w:lang w:val="sr-Latn-RS"/>
        </w:rPr>
      </w:pPr>
    </w:p>
    <w:p w14:paraId="03D01709" w14:textId="7A16CEEF" w:rsidR="000D74DE" w:rsidRPr="005753AF" w:rsidRDefault="000D74DE" w:rsidP="00F1080F">
      <w:pPr>
        <w:ind w:firstLine="720"/>
        <w:jc w:val="both"/>
        <w:rPr>
          <w:rFonts w:ascii="Verdana" w:hAnsi="Verdana"/>
          <w:b/>
          <w:sz w:val="22"/>
          <w:szCs w:val="22"/>
          <w:lang w:val="ru-RU"/>
        </w:rPr>
      </w:pPr>
      <w:r w:rsidRPr="005753AF">
        <w:rPr>
          <w:rFonts w:ascii="Verdana" w:hAnsi="Verdana"/>
          <w:b/>
          <w:sz w:val="22"/>
          <w:szCs w:val="22"/>
          <w:lang w:val="ru-RU"/>
        </w:rPr>
        <w:t>Сва плаћања према реал</w:t>
      </w:r>
      <w:r w:rsidR="00866AA8">
        <w:rPr>
          <w:rFonts w:ascii="Verdana" w:hAnsi="Verdana"/>
          <w:b/>
          <w:sz w:val="22"/>
          <w:szCs w:val="22"/>
          <w:lang w:val="ru-RU"/>
        </w:rPr>
        <w:t>изаторима пројектних активности</w:t>
      </w:r>
      <w:r w:rsidR="00644822">
        <w:rPr>
          <w:rFonts w:ascii="Verdana" w:hAnsi="Verdana"/>
          <w:b/>
          <w:sz w:val="22"/>
          <w:szCs w:val="22"/>
          <w:lang w:val="ru-RU"/>
        </w:rPr>
        <w:t xml:space="preserve"> се</w:t>
      </w:r>
      <w:r w:rsidR="00866AA8">
        <w:rPr>
          <w:rFonts w:ascii="Verdana" w:hAnsi="Verdana"/>
          <w:b/>
          <w:sz w:val="22"/>
          <w:szCs w:val="22"/>
          <w:lang w:val="ru-RU"/>
        </w:rPr>
        <w:t xml:space="preserve"> морају</w:t>
      </w:r>
      <w:r w:rsidR="00644822">
        <w:rPr>
          <w:rFonts w:ascii="Verdana" w:hAnsi="Verdana"/>
          <w:b/>
          <w:sz w:val="22"/>
          <w:szCs w:val="22"/>
          <w:lang w:val="ru-RU"/>
        </w:rPr>
        <w:t xml:space="preserve"> вршити</w:t>
      </w:r>
      <w:r w:rsidRPr="005753AF">
        <w:rPr>
          <w:rFonts w:ascii="Verdana" w:hAnsi="Verdana"/>
          <w:b/>
          <w:sz w:val="22"/>
          <w:szCs w:val="22"/>
          <w:lang w:val="ru-RU"/>
        </w:rPr>
        <w:t xml:space="preserve"> са рачуна пословне банке кластера коме су средства одобрена</w:t>
      </w:r>
      <w:r w:rsidR="00644822">
        <w:rPr>
          <w:rFonts w:ascii="Verdana" w:hAnsi="Verdana"/>
          <w:b/>
          <w:sz w:val="22"/>
          <w:szCs w:val="22"/>
          <w:lang w:val="ru-RU"/>
        </w:rPr>
        <w:t xml:space="preserve">, </w:t>
      </w:r>
      <w:r w:rsidR="00866AA8">
        <w:rPr>
          <w:rFonts w:ascii="Verdana" w:hAnsi="Verdana"/>
          <w:b/>
          <w:sz w:val="22"/>
          <w:szCs w:val="22"/>
          <w:lang w:val="ru-RU"/>
        </w:rPr>
        <w:t>и морају бити извршена до 30.09.</w:t>
      </w:r>
      <w:r w:rsidR="00644822">
        <w:rPr>
          <w:rFonts w:ascii="Verdana" w:hAnsi="Verdana"/>
          <w:b/>
          <w:sz w:val="22"/>
          <w:szCs w:val="22"/>
          <w:lang w:val="ru-RU"/>
        </w:rPr>
        <w:t>2015. године.</w:t>
      </w:r>
    </w:p>
    <w:p w14:paraId="6110712F" w14:textId="77777777" w:rsidR="00794C25" w:rsidRPr="005753AF" w:rsidRDefault="00794C25" w:rsidP="0031071C">
      <w:pPr>
        <w:jc w:val="both"/>
        <w:rPr>
          <w:rFonts w:ascii="Verdana" w:hAnsi="Verdana"/>
          <w:sz w:val="22"/>
          <w:szCs w:val="22"/>
          <w:lang w:val="ru-RU"/>
        </w:rPr>
      </w:pPr>
    </w:p>
    <w:p w14:paraId="4ED30BC3" w14:textId="2EFC4E34" w:rsidR="00F837D9" w:rsidRPr="005753AF" w:rsidRDefault="00F837D9" w:rsidP="00F1080F">
      <w:pPr>
        <w:ind w:firstLine="720"/>
        <w:jc w:val="both"/>
        <w:rPr>
          <w:rFonts w:ascii="Verdana" w:hAnsi="Verdana"/>
          <w:color w:val="000000"/>
          <w:sz w:val="22"/>
          <w:szCs w:val="22"/>
          <w:lang w:val="sr-Cyrl-CS"/>
        </w:rPr>
      </w:pPr>
      <w:r w:rsidRPr="005753AF">
        <w:rPr>
          <w:rFonts w:ascii="Verdana" w:hAnsi="Verdana"/>
          <w:color w:val="000000"/>
          <w:sz w:val="22"/>
          <w:szCs w:val="22"/>
          <w:lang w:val="sr-Cyrl-CS"/>
        </w:rPr>
        <w:t>У случају да к</w:t>
      </w:r>
      <w:r w:rsidR="00794C25"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орисник </w:t>
      </w:r>
      <w:r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одустане од реализације подржаног пројекта у обавези је да </w:t>
      </w:r>
      <w:r w:rsidR="00644822">
        <w:rPr>
          <w:rFonts w:ascii="Verdana" w:hAnsi="Verdana"/>
          <w:color w:val="000000"/>
          <w:sz w:val="22"/>
          <w:szCs w:val="22"/>
          <w:lang w:val="sr-Cyrl-CS"/>
        </w:rPr>
        <w:t>Националној а</w:t>
      </w:r>
      <w:r w:rsidRPr="005753AF">
        <w:rPr>
          <w:rFonts w:ascii="Verdana" w:hAnsi="Verdana"/>
          <w:color w:val="000000"/>
          <w:sz w:val="22"/>
          <w:szCs w:val="22"/>
          <w:lang w:val="sr-Cyrl-CS"/>
        </w:rPr>
        <w:t>генцији врати средства</w:t>
      </w:r>
      <w:r w:rsidR="000D74DE"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 пренета</w:t>
      </w:r>
      <w:r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 до тог тренутка, заједно са </w:t>
      </w:r>
      <w:r w:rsidRPr="005753AF">
        <w:rPr>
          <w:rFonts w:ascii="Verdana" w:hAnsi="Verdana"/>
          <w:b/>
          <w:color w:val="000000"/>
          <w:sz w:val="22"/>
          <w:szCs w:val="22"/>
          <w:u w:val="single"/>
          <w:lang w:val="sr-Cyrl-CS"/>
        </w:rPr>
        <w:t>законском затезном каматом</w:t>
      </w:r>
      <w:r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 која тече почев од дана пријема ових средстава све до дана повраћаја истих.</w:t>
      </w:r>
    </w:p>
    <w:p w14:paraId="11772311" w14:textId="77777777" w:rsidR="00A21698" w:rsidRPr="005753AF" w:rsidRDefault="00794C25" w:rsidP="0031071C">
      <w:p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color w:val="000000"/>
          <w:sz w:val="22"/>
          <w:szCs w:val="22"/>
          <w:lang w:val="sr-Cyrl-CS"/>
        </w:rPr>
        <w:t xml:space="preserve"> </w:t>
      </w:r>
    </w:p>
    <w:p w14:paraId="2288F3E2" w14:textId="77777777" w:rsidR="00A21698" w:rsidRPr="005753AF" w:rsidRDefault="000D74DE" w:rsidP="00A21698">
      <w:pPr>
        <w:spacing w:before="120" w:after="120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b/>
          <w:sz w:val="22"/>
          <w:szCs w:val="22"/>
          <w:u w:val="single"/>
          <w:lang w:val="sr-Cyrl-CS"/>
        </w:rPr>
        <w:t>П</w:t>
      </w:r>
      <w:r w:rsidR="00A21698" w:rsidRPr="005753AF">
        <w:rPr>
          <w:rFonts w:ascii="Verdana" w:hAnsi="Verdana"/>
          <w:b/>
          <w:sz w:val="22"/>
          <w:szCs w:val="22"/>
          <w:u w:val="single"/>
          <w:lang w:val="sr-Cyrl-CS"/>
        </w:rPr>
        <w:t>оступак одабира пројеката за финансирање:</w:t>
      </w:r>
    </w:p>
    <w:p w14:paraId="7B00DB1F" w14:textId="77777777" w:rsidR="00E17FD9" w:rsidRPr="005753AF" w:rsidRDefault="00E17FD9" w:rsidP="00A21698">
      <w:pPr>
        <w:spacing w:before="120" w:after="120"/>
        <w:jc w:val="both"/>
        <w:rPr>
          <w:rFonts w:ascii="Verdana" w:hAnsi="Verdana"/>
          <w:b/>
          <w:sz w:val="22"/>
          <w:szCs w:val="22"/>
          <w:lang w:val="sr-Cyrl-CS"/>
        </w:rPr>
      </w:pPr>
    </w:p>
    <w:p w14:paraId="2929ED5C" w14:textId="5A100018" w:rsidR="008F2F3F" w:rsidRPr="005753AF" w:rsidRDefault="00F3217D" w:rsidP="00A21698">
      <w:pPr>
        <w:spacing w:before="120" w:after="120"/>
        <w:ind w:firstLine="720"/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Сваки примљени </w:t>
      </w:r>
      <w:r w:rsidR="0043622C" w:rsidRPr="005753AF">
        <w:rPr>
          <w:rFonts w:ascii="Verdana" w:hAnsi="Verdana"/>
          <w:sz w:val="22"/>
          <w:szCs w:val="22"/>
          <w:lang w:val="sr-Cyrl-RS"/>
        </w:rPr>
        <w:t>захтев</w:t>
      </w:r>
      <w:r w:rsidRPr="005753AF">
        <w:rPr>
          <w:rFonts w:ascii="Verdana" w:hAnsi="Verdana"/>
          <w:sz w:val="22"/>
          <w:szCs w:val="22"/>
          <w:lang w:val="sr-Cyrl-RS"/>
        </w:rPr>
        <w:t xml:space="preserve"> ће бити уписан у списак и проверен да ли испуњава формалне услове прописане Јавним позивом. Пројекти који испуњавају услове биће предати Комисији за оцењивање и селекцију захтева (у даљем тексту: К</w:t>
      </w:r>
      <w:r w:rsidR="00FD6DE3">
        <w:rPr>
          <w:rFonts w:ascii="Verdana" w:hAnsi="Verdana"/>
          <w:sz w:val="22"/>
          <w:szCs w:val="22"/>
          <w:lang w:val="sr-Cyrl-RS"/>
        </w:rPr>
        <w:t>омисија) коју решењем образује д</w:t>
      </w:r>
      <w:r w:rsidRPr="005753AF">
        <w:rPr>
          <w:rFonts w:ascii="Verdana" w:hAnsi="Verdana"/>
          <w:sz w:val="22"/>
          <w:szCs w:val="22"/>
          <w:lang w:val="sr-Cyrl-RS"/>
        </w:rPr>
        <w:t>иректор Националне агенциј</w:t>
      </w:r>
      <w:r w:rsidR="00FD6DE3">
        <w:rPr>
          <w:rFonts w:ascii="Verdana" w:hAnsi="Verdana"/>
          <w:sz w:val="22"/>
          <w:szCs w:val="22"/>
          <w:lang w:val="sr-Cyrl-RS"/>
        </w:rPr>
        <w:t xml:space="preserve">е. У првој фази Комисија ће </w:t>
      </w:r>
      <w:r w:rsidRPr="005753AF">
        <w:rPr>
          <w:rFonts w:ascii="Verdana" w:hAnsi="Verdana"/>
          <w:sz w:val="22"/>
          <w:szCs w:val="22"/>
          <w:lang w:val="sr-Cyrl-RS"/>
        </w:rPr>
        <w:t xml:space="preserve">извршити оцењивање </w:t>
      </w:r>
      <w:r w:rsidR="0043622C" w:rsidRPr="005753AF">
        <w:rPr>
          <w:rFonts w:ascii="Verdana" w:hAnsi="Verdana"/>
          <w:sz w:val="22"/>
          <w:szCs w:val="22"/>
          <w:lang w:val="sr-Cyrl-RS"/>
        </w:rPr>
        <w:t>к</w:t>
      </w:r>
      <w:r w:rsidRPr="005753AF">
        <w:rPr>
          <w:rFonts w:ascii="Verdana" w:hAnsi="Verdana"/>
          <w:sz w:val="22"/>
          <w:szCs w:val="22"/>
          <w:lang w:val="sr-Cyrl-RS"/>
        </w:rPr>
        <w:t>ластера на основу следећих критеријума:</w:t>
      </w:r>
    </w:p>
    <w:p w14:paraId="4883BD76" w14:textId="5689ABEB" w:rsidR="008F2F3F" w:rsidRPr="005753AF" w:rsidRDefault="00766610" w:rsidP="00860093">
      <w:pPr>
        <w:spacing w:before="120" w:after="120"/>
        <w:jc w:val="both"/>
        <w:rPr>
          <w:rFonts w:ascii="Verdana" w:hAnsi="Verdana"/>
          <w:b/>
          <w:sz w:val="22"/>
          <w:szCs w:val="22"/>
          <w:lang w:val="ru-RU"/>
        </w:rPr>
      </w:pPr>
      <w:r w:rsidRPr="005753AF">
        <w:rPr>
          <w:rFonts w:ascii="Verdana" w:hAnsi="Verdana"/>
          <w:b/>
          <w:sz w:val="22"/>
          <w:szCs w:val="22"/>
          <w:lang w:val="ru-RU"/>
        </w:rPr>
        <w:t xml:space="preserve">Критеријуми за оцењивање </w:t>
      </w:r>
      <w:r w:rsidR="00644822">
        <w:rPr>
          <w:rFonts w:ascii="Verdana" w:hAnsi="Verdana"/>
          <w:b/>
          <w:sz w:val="22"/>
          <w:szCs w:val="22"/>
          <w:lang w:val="ru-RU"/>
        </w:rPr>
        <w:t xml:space="preserve">у првој фази </w:t>
      </w:r>
      <w:r w:rsidRPr="005753AF">
        <w:rPr>
          <w:rFonts w:ascii="Verdana" w:hAnsi="Verdana"/>
          <w:b/>
          <w:sz w:val="22"/>
          <w:szCs w:val="22"/>
          <w:lang w:val="ru-RU"/>
        </w:rPr>
        <w:t>су: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7"/>
        <w:gridCol w:w="1869"/>
      </w:tblGrid>
      <w:tr w:rsidR="00F837D9" w:rsidRPr="005753AF" w14:paraId="3E39DDAF" w14:textId="77777777" w:rsidTr="00F837D9">
        <w:tc>
          <w:tcPr>
            <w:tcW w:w="7147" w:type="dxa"/>
            <w:shd w:val="clear" w:color="auto" w:fill="auto"/>
            <w:vAlign w:val="center"/>
          </w:tcPr>
          <w:p w14:paraId="010825F2" w14:textId="77777777" w:rsidR="00662469" w:rsidRPr="005753AF" w:rsidRDefault="00662469" w:rsidP="00662469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</w:p>
          <w:p w14:paraId="30A472BB" w14:textId="77777777" w:rsidR="00662469" w:rsidRPr="005753AF" w:rsidRDefault="00662469" w:rsidP="00662469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Критеријум</w:t>
            </w:r>
          </w:p>
          <w:p w14:paraId="2FD24428" w14:textId="77777777" w:rsidR="00662469" w:rsidRPr="005753AF" w:rsidRDefault="00662469" w:rsidP="00662469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08D77CE" w14:textId="77777777" w:rsidR="00662469" w:rsidRPr="005753AF" w:rsidRDefault="00662469" w:rsidP="00662469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Број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 поена</w:t>
            </w:r>
          </w:p>
        </w:tc>
      </w:tr>
      <w:tr w:rsidR="00F837D9" w:rsidRPr="005753AF" w14:paraId="3F48A267" w14:textId="77777777" w:rsidTr="00F837D9">
        <w:tc>
          <w:tcPr>
            <w:tcW w:w="7147" w:type="dxa"/>
            <w:shd w:val="clear" w:color="auto" w:fill="auto"/>
          </w:tcPr>
          <w:p w14:paraId="4CFA5B7A" w14:textId="77777777" w:rsidR="00662469" w:rsidRPr="005753AF" w:rsidRDefault="00F837D9" w:rsidP="00F837D9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Број оснивача кластера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B9431D6" w14:textId="77777777" w:rsidR="00662469" w:rsidRPr="005753AF" w:rsidRDefault="00F837D9" w:rsidP="00F12E15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="00F12E15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10</w:t>
            </w:r>
          </w:p>
        </w:tc>
      </w:tr>
      <w:tr w:rsidR="00670B0E" w:rsidRPr="005753AF" w14:paraId="315F827E" w14:textId="77777777" w:rsidTr="00F837D9">
        <w:tc>
          <w:tcPr>
            <w:tcW w:w="7147" w:type="dxa"/>
            <w:shd w:val="clear" w:color="auto" w:fill="auto"/>
          </w:tcPr>
          <w:p w14:paraId="608B2414" w14:textId="77777777" w:rsidR="00670B0E" w:rsidRPr="005753AF" w:rsidRDefault="00670B0E" w:rsidP="0043622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Мање од 13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4F40B3A" w14:textId="77777777" w:rsidR="00670B0E" w:rsidRPr="005753AF" w:rsidRDefault="00670B0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0</w:t>
            </w:r>
          </w:p>
        </w:tc>
      </w:tr>
      <w:tr w:rsidR="00670B0E" w:rsidRPr="005753AF" w14:paraId="4150F114" w14:textId="77777777" w:rsidTr="00F837D9">
        <w:tc>
          <w:tcPr>
            <w:tcW w:w="7147" w:type="dxa"/>
            <w:shd w:val="clear" w:color="auto" w:fill="auto"/>
          </w:tcPr>
          <w:p w14:paraId="381DEE1F" w14:textId="77777777" w:rsidR="00670B0E" w:rsidRPr="005753AF" w:rsidRDefault="00F12E15" w:rsidP="0043622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Од </w:t>
            </w:r>
            <w:r w:rsidR="00670B0E"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13 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до 19</w:t>
            </w:r>
            <w:r w:rsidR="00670B0E"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F44E6A3" w14:textId="77777777" w:rsidR="00670B0E" w:rsidRPr="005753AF" w:rsidRDefault="00670B0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5</w:t>
            </w:r>
          </w:p>
        </w:tc>
      </w:tr>
      <w:tr w:rsidR="00F12E15" w:rsidRPr="005753AF" w14:paraId="4581EA99" w14:textId="77777777" w:rsidTr="00F837D9">
        <w:tc>
          <w:tcPr>
            <w:tcW w:w="7147" w:type="dxa"/>
            <w:shd w:val="clear" w:color="auto" w:fill="auto"/>
          </w:tcPr>
          <w:p w14:paraId="593D5B77" w14:textId="77777777" w:rsidR="00F12E15" w:rsidRPr="005753AF" w:rsidRDefault="00F12E15" w:rsidP="0043622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20 и више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1EABDD9" w14:textId="77777777" w:rsidR="00F12E15" w:rsidRPr="005753AF" w:rsidRDefault="00F12E15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10</w:t>
            </w:r>
          </w:p>
        </w:tc>
      </w:tr>
      <w:tr w:rsidR="00F837D9" w:rsidRPr="005753AF" w14:paraId="2AD0334A" w14:textId="77777777" w:rsidTr="00F837D9">
        <w:tc>
          <w:tcPr>
            <w:tcW w:w="7147" w:type="dxa"/>
            <w:shd w:val="clear" w:color="auto" w:fill="auto"/>
          </w:tcPr>
          <w:p w14:paraId="2411D556" w14:textId="5F5302D8" w:rsidR="00F837D9" w:rsidRPr="005753AF" w:rsidRDefault="00F837D9" w:rsidP="00F837D9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Број запослених у свим ММСП</w:t>
            </w:r>
            <w:r w:rsidR="00C92936">
              <w:rPr>
                <w:rFonts w:ascii="Verdana" w:hAnsi="Verdana"/>
                <w:b/>
                <w:sz w:val="22"/>
                <w:szCs w:val="22"/>
                <w:lang w:val="sr-Cyrl-CS"/>
              </w:rPr>
              <w:t>П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и великим </w:t>
            </w:r>
            <w:r w:rsidR="001C21BC"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предузећима које су чланице кластера на дан 31.12.2013. године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B321158" w14:textId="77777777" w:rsidR="00F837D9" w:rsidRPr="005753AF" w:rsidRDefault="001C21BC" w:rsidP="000D74DE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="000D74DE"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7</w:t>
            </w:r>
          </w:p>
        </w:tc>
      </w:tr>
      <w:tr w:rsidR="00670B0E" w:rsidRPr="005753AF" w14:paraId="1CAA4C1E" w14:textId="77777777" w:rsidTr="00F837D9">
        <w:tc>
          <w:tcPr>
            <w:tcW w:w="7147" w:type="dxa"/>
            <w:shd w:val="clear" w:color="auto" w:fill="auto"/>
          </w:tcPr>
          <w:p w14:paraId="104C5AF4" w14:textId="77777777" w:rsidR="00670B0E" w:rsidRPr="005753AF" w:rsidRDefault="00670B0E" w:rsidP="0043622C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Мање од 100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C49F78A" w14:textId="77777777" w:rsidR="00670B0E" w:rsidRPr="005753AF" w:rsidRDefault="00670B0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1</w:t>
            </w:r>
          </w:p>
        </w:tc>
      </w:tr>
      <w:tr w:rsidR="00670B0E" w:rsidRPr="005753AF" w14:paraId="5B6C4B33" w14:textId="77777777" w:rsidTr="00F837D9">
        <w:tc>
          <w:tcPr>
            <w:tcW w:w="7147" w:type="dxa"/>
            <w:shd w:val="clear" w:color="auto" w:fill="auto"/>
          </w:tcPr>
          <w:p w14:paraId="4C36CC5A" w14:textId="77777777" w:rsidR="00670B0E" w:rsidRPr="005753AF" w:rsidRDefault="000D74DE" w:rsidP="0043622C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о</w:t>
            </w:r>
            <w:r w:rsidR="00670B0E" w:rsidRPr="005753AF">
              <w:rPr>
                <w:rFonts w:ascii="Verdana" w:hAnsi="Verdana"/>
                <w:sz w:val="22"/>
                <w:szCs w:val="22"/>
                <w:lang w:val="sr-Cyrl-RS"/>
              </w:rPr>
              <w:t xml:space="preserve">д 100 до </w:t>
            </w: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199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4A6E09" w14:textId="77777777" w:rsidR="00670B0E" w:rsidRPr="005753AF" w:rsidRDefault="00670B0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</w:p>
        </w:tc>
      </w:tr>
      <w:tr w:rsidR="00670B0E" w:rsidRPr="005753AF" w14:paraId="0AAB4931" w14:textId="77777777" w:rsidTr="00F837D9">
        <w:tc>
          <w:tcPr>
            <w:tcW w:w="7147" w:type="dxa"/>
            <w:shd w:val="clear" w:color="auto" w:fill="auto"/>
          </w:tcPr>
          <w:p w14:paraId="648DCE26" w14:textId="77777777" w:rsidR="00670B0E" w:rsidRPr="005753AF" w:rsidRDefault="000D74DE" w:rsidP="0043622C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200</w:t>
            </w:r>
            <w:r w:rsidR="00670B0E" w:rsidRPr="005753AF">
              <w:rPr>
                <w:rFonts w:ascii="Verdana" w:hAnsi="Verdana"/>
                <w:sz w:val="22"/>
                <w:szCs w:val="22"/>
                <w:lang w:val="sr-Cyrl-RS"/>
              </w:rPr>
              <w:t xml:space="preserve"> </w:t>
            </w: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до 299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F2A73DA" w14:textId="77777777" w:rsidR="00670B0E" w:rsidRPr="005753AF" w:rsidRDefault="00670B0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5</w:t>
            </w:r>
          </w:p>
        </w:tc>
      </w:tr>
      <w:tr w:rsidR="000D74DE" w:rsidRPr="005753AF" w14:paraId="7903D811" w14:textId="77777777" w:rsidTr="00F837D9">
        <w:tc>
          <w:tcPr>
            <w:tcW w:w="7147" w:type="dxa"/>
            <w:shd w:val="clear" w:color="auto" w:fill="auto"/>
          </w:tcPr>
          <w:p w14:paraId="68238BDB" w14:textId="77777777" w:rsidR="000D74DE" w:rsidRPr="005753AF" w:rsidRDefault="000D74DE" w:rsidP="0043622C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300 и више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6B92D19" w14:textId="77777777" w:rsidR="000D74DE" w:rsidRPr="005753AF" w:rsidRDefault="000D74DE" w:rsidP="00F837D9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7</w:t>
            </w:r>
          </w:p>
        </w:tc>
      </w:tr>
      <w:tr w:rsidR="001C21BC" w:rsidRPr="005753AF" w14:paraId="4BF01F20" w14:textId="77777777" w:rsidTr="00F837D9">
        <w:tc>
          <w:tcPr>
            <w:tcW w:w="7147" w:type="dxa"/>
            <w:shd w:val="clear" w:color="auto" w:fill="auto"/>
          </w:tcPr>
          <w:p w14:paraId="23850907" w14:textId="3E4D10FB" w:rsidR="001C21BC" w:rsidRPr="005753AF" w:rsidRDefault="00FD6DE3" w:rsidP="001C21BC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Г</w:t>
            </w:r>
            <w:r w:rsidR="001C21BC"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еографска концентрација компанија у кластеру (свих чланица кластера)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1B806F8" w14:textId="77777777" w:rsidR="001C21BC" w:rsidRPr="005753AF" w:rsidRDefault="001C21BC" w:rsidP="001C21BC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190B4A60" w14:textId="77777777" w:rsidTr="00F837D9">
        <w:tc>
          <w:tcPr>
            <w:tcW w:w="7147" w:type="dxa"/>
            <w:shd w:val="clear" w:color="auto" w:fill="auto"/>
          </w:tcPr>
          <w:p w14:paraId="55E6EFF5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Мање од 70% предузећа се налази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</w:tcPr>
          <w:p w14:paraId="179061F9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0</w:t>
            </w:r>
          </w:p>
        </w:tc>
      </w:tr>
      <w:tr w:rsidR="001C21BC" w:rsidRPr="005753AF" w14:paraId="76ACB1D0" w14:textId="77777777" w:rsidTr="00F837D9">
        <w:tc>
          <w:tcPr>
            <w:tcW w:w="7147" w:type="dxa"/>
            <w:shd w:val="clear" w:color="auto" w:fill="auto"/>
          </w:tcPr>
          <w:p w14:paraId="61311233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70-80% предузећа се налази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</w:tcPr>
          <w:p w14:paraId="329419C0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3</w:t>
            </w:r>
          </w:p>
        </w:tc>
      </w:tr>
      <w:tr w:rsidR="001C21BC" w:rsidRPr="005753AF" w14:paraId="071302EC" w14:textId="77777777" w:rsidTr="00F837D9">
        <w:tc>
          <w:tcPr>
            <w:tcW w:w="7147" w:type="dxa"/>
            <w:shd w:val="clear" w:color="auto" w:fill="auto"/>
          </w:tcPr>
          <w:p w14:paraId="5A2E7B50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 xml:space="preserve">Више од 80% предузећа се налази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</w:tcPr>
          <w:p w14:paraId="443D848E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787F6CCB" w14:textId="77777777" w:rsidTr="00F837D9">
        <w:tc>
          <w:tcPr>
            <w:tcW w:w="7147" w:type="dxa"/>
            <w:shd w:val="clear" w:color="auto" w:fill="auto"/>
          </w:tcPr>
          <w:p w14:paraId="7F63C836" w14:textId="77777777" w:rsidR="001C21BC" w:rsidRPr="005753AF" w:rsidRDefault="001C21BC" w:rsidP="000D74DE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Број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предузећа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чланица кластера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која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 учествују у поднет</w:t>
            </w:r>
            <w:r w:rsidR="000D74DE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о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м пројект</w:t>
            </w:r>
            <w:r w:rsidR="000D74DE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204AD77" w14:textId="77777777" w:rsidR="001C21BC" w:rsidRPr="005753AF" w:rsidRDefault="001C21BC" w:rsidP="001C21BC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2152A9E3" w14:textId="77777777" w:rsidTr="00F837D9">
        <w:tc>
          <w:tcPr>
            <w:tcW w:w="7147" w:type="dxa"/>
            <w:shd w:val="clear" w:color="auto" w:fill="auto"/>
          </w:tcPr>
          <w:p w14:paraId="4B7D9B49" w14:textId="77777777" w:rsidR="001C21BC" w:rsidRPr="005753AF" w:rsidRDefault="001C21BC" w:rsidP="000D74DE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 xml:space="preserve">Мање од </w:t>
            </w:r>
            <w:r w:rsidR="000D74DE" w:rsidRPr="005753AF">
              <w:rPr>
                <w:rFonts w:ascii="Verdana" w:hAnsi="Verdana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CBB1CF5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0</w:t>
            </w:r>
          </w:p>
        </w:tc>
      </w:tr>
      <w:tr w:rsidR="000D74DE" w:rsidRPr="005753AF" w14:paraId="23F06885" w14:textId="77777777" w:rsidTr="00F837D9">
        <w:tc>
          <w:tcPr>
            <w:tcW w:w="7147" w:type="dxa"/>
            <w:shd w:val="clear" w:color="auto" w:fill="auto"/>
          </w:tcPr>
          <w:p w14:paraId="7B4C3CDB" w14:textId="77777777" w:rsidR="000D74DE" w:rsidRPr="005753AF" w:rsidRDefault="000D74DE" w:rsidP="000D74DE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Од 7 до 8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6C7A421" w14:textId="77777777" w:rsidR="000D74DE" w:rsidRPr="005753AF" w:rsidRDefault="000D74DE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3</w:t>
            </w:r>
          </w:p>
        </w:tc>
      </w:tr>
      <w:tr w:rsidR="001C21BC" w:rsidRPr="005753AF" w14:paraId="3F0D1243" w14:textId="77777777" w:rsidTr="00F837D9">
        <w:tc>
          <w:tcPr>
            <w:tcW w:w="7147" w:type="dxa"/>
            <w:shd w:val="clear" w:color="auto" w:fill="auto"/>
          </w:tcPr>
          <w:p w14:paraId="58E68AAF" w14:textId="77777777" w:rsidR="001C21BC" w:rsidRPr="005753AF" w:rsidRDefault="000D74DE" w:rsidP="001C21BC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В</w:t>
            </w:r>
            <w:r w:rsidR="001C21BC" w:rsidRPr="005753AF">
              <w:rPr>
                <w:rFonts w:ascii="Verdana" w:hAnsi="Verdana"/>
                <w:sz w:val="22"/>
                <w:szCs w:val="22"/>
                <w:lang w:val="sr-Cyrl-CS"/>
              </w:rPr>
              <w:t>ише од 8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F6349A5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7AB3B603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6D94" w14:textId="77777777" w:rsidR="001C21BC" w:rsidRPr="005753AF" w:rsidRDefault="001C21BC" w:rsidP="001C21BC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Број НИО кој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е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 учествују у 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поднет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о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м пројект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AD6A" w14:textId="77777777" w:rsidR="001C21BC" w:rsidRPr="005753AF" w:rsidRDefault="001C21BC" w:rsidP="001C21BC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58F99081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90B1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Мање од 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BD07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0</w:t>
            </w:r>
          </w:p>
        </w:tc>
      </w:tr>
      <w:tr w:rsidR="001C21BC" w:rsidRPr="005753AF" w14:paraId="02504B8F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9255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AF2E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3</w:t>
            </w:r>
          </w:p>
        </w:tc>
      </w:tr>
      <w:tr w:rsidR="001C21BC" w:rsidRPr="005753AF" w14:paraId="6CD30222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6A3D" w14:textId="77777777" w:rsidR="001C21BC" w:rsidRPr="005753AF" w:rsidRDefault="001C21BC" w:rsidP="001C21BC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Више од 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9655" w14:textId="77777777" w:rsidR="001C21BC" w:rsidRPr="005753AF" w:rsidRDefault="001C21BC" w:rsidP="001C21B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5</w:t>
            </w:r>
          </w:p>
        </w:tc>
      </w:tr>
      <w:tr w:rsidR="001C21BC" w:rsidRPr="005753AF" w14:paraId="603C70B9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C896" w14:textId="77777777" w:rsidR="001C21BC" w:rsidRPr="005753AF" w:rsidRDefault="001C21BC" w:rsidP="001C21BC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Подршка локалних самоуправа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,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р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егионалних развојних агенција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и других субјеката локално економског развоја који учествују у 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поднет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о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>м пројект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149B" w14:textId="77777777" w:rsidR="001C21BC" w:rsidRPr="005753AF" w:rsidRDefault="001C21BC" w:rsidP="001C21BC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Latn-CS"/>
              </w:rPr>
              <w:t xml:space="preserve">Макс. 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5</w:t>
            </w:r>
          </w:p>
        </w:tc>
      </w:tr>
      <w:tr w:rsidR="005918B0" w:rsidRPr="005753AF" w14:paraId="055166DB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5110" w14:textId="77777777" w:rsidR="005918B0" w:rsidRPr="005753AF" w:rsidRDefault="005918B0" w:rsidP="005918B0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Мање од 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7CD9" w14:textId="77777777" w:rsidR="005918B0" w:rsidRPr="005753AF" w:rsidRDefault="005918B0" w:rsidP="005918B0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0</w:t>
            </w:r>
          </w:p>
        </w:tc>
      </w:tr>
      <w:tr w:rsidR="005918B0" w:rsidRPr="005753AF" w14:paraId="5FAAB69E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80C1" w14:textId="77777777" w:rsidR="005918B0" w:rsidRPr="005753AF" w:rsidRDefault="005918B0" w:rsidP="005918B0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3180" w14:textId="77777777" w:rsidR="005918B0" w:rsidRPr="005753AF" w:rsidRDefault="005918B0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3</w:t>
            </w:r>
          </w:p>
        </w:tc>
      </w:tr>
      <w:tr w:rsidR="005918B0" w:rsidRPr="005753AF" w14:paraId="4DABEB2A" w14:textId="77777777" w:rsidTr="00F837D9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B14D" w14:textId="77777777" w:rsidR="005918B0" w:rsidRPr="005753AF" w:rsidRDefault="005918B0" w:rsidP="005918B0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Latn-CS"/>
              </w:rPr>
              <w:t>Више од 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B202" w14:textId="77777777" w:rsidR="005918B0" w:rsidRPr="005753AF" w:rsidRDefault="005918B0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5</w:t>
            </w:r>
          </w:p>
        </w:tc>
      </w:tr>
    </w:tbl>
    <w:p w14:paraId="57698E70" w14:textId="77777777" w:rsidR="006378C2" w:rsidRPr="005753AF" w:rsidRDefault="006378C2" w:rsidP="00E2114A">
      <w:pPr>
        <w:tabs>
          <w:tab w:val="left" w:pos="7684"/>
        </w:tabs>
        <w:autoSpaceDE w:val="0"/>
        <w:autoSpaceDN w:val="0"/>
        <w:adjustRightInd w:val="0"/>
        <w:ind w:firstLine="720"/>
        <w:jc w:val="both"/>
        <w:rPr>
          <w:rFonts w:ascii="Verdana" w:hAnsi="Verdana"/>
          <w:noProof/>
          <w:sz w:val="22"/>
          <w:szCs w:val="22"/>
          <w:lang w:val="sr-Cyrl-CS"/>
        </w:rPr>
      </w:pPr>
    </w:p>
    <w:p w14:paraId="078A32E9" w14:textId="62074426" w:rsidR="00F3217D" w:rsidRPr="005753AF" w:rsidRDefault="00F3217D" w:rsidP="00D1576E">
      <w:pPr>
        <w:shd w:val="clear" w:color="auto" w:fill="FFFFFF" w:themeFill="background1"/>
        <w:tabs>
          <w:tab w:val="left" w:pos="7684"/>
        </w:tabs>
        <w:autoSpaceDE w:val="0"/>
        <w:autoSpaceDN w:val="0"/>
        <w:adjustRightInd w:val="0"/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noProof/>
          <w:sz w:val="22"/>
          <w:szCs w:val="22"/>
          <w:lang w:val="sr-Cyrl-RS"/>
        </w:rPr>
        <w:t>Након прве фазе оцењивања кластера</w:t>
      </w:r>
      <w:r w:rsidR="00B5174B" w:rsidRPr="005753AF">
        <w:rPr>
          <w:rFonts w:ascii="Verdana" w:hAnsi="Verdana"/>
          <w:noProof/>
          <w:sz w:val="22"/>
          <w:szCs w:val="22"/>
          <w:lang w:val="sr-Cyrl-RS"/>
        </w:rPr>
        <w:t>,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 подносиоца формално исправних захтева, Комисија ће формирати ранг листу на основу које ће позивати </w:t>
      </w:r>
      <w:r w:rsidR="00FD6DE3">
        <w:rPr>
          <w:rFonts w:ascii="Verdana" w:hAnsi="Verdana"/>
          <w:noProof/>
          <w:sz w:val="22"/>
          <w:szCs w:val="22"/>
          <w:lang w:val="sr-Cyrl-RS"/>
        </w:rPr>
        <w:t>представнике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 кластер</w:t>
      </w:r>
      <w:r w:rsidR="00FD6DE3">
        <w:rPr>
          <w:rFonts w:ascii="Verdana" w:hAnsi="Verdana"/>
          <w:noProof/>
          <w:sz w:val="22"/>
          <w:szCs w:val="22"/>
          <w:lang w:val="sr-Cyrl-RS"/>
        </w:rPr>
        <w:t>а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 како би у другој фази оцењивања усмено представили предлоге пројеката путем </w:t>
      </w:r>
      <w:r w:rsidRPr="005753AF">
        <w:rPr>
          <w:rFonts w:ascii="Verdana" w:hAnsi="Verdana"/>
          <w:noProof/>
          <w:sz w:val="22"/>
          <w:szCs w:val="22"/>
          <w:lang w:val="sr-Latn-RS"/>
        </w:rPr>
        <w:t xml:space="preserve">„powerpoint“ </w:t>
      </w:r>
      <w:r w:rsidRPr="005753AF">
        <w:rPr>
          <w:rFonts w:ascii="Verdana" w:hAnsi="Verdana"/>
          <w:noProof/>
          <w:sz w:val="22"/>
          <w:szCs w:val="22"/>
          <w:lang w:val="sr-Cyrl-RS"/>
        </w:rPr>
        <w:t>презентације</w:t>
      </w:r>
      <w:r w:rsidR="00FD6DE3">
        <w:rPr>
          <w:rFonts w:ascii="Verdana" w:hAnsi="Verdana"/>
          <w:noProof/>
          <w:sz w:val="22"/>
          <w:szCs w:val="22"/>
          <w:lang w:val="sr-Cyrl-RS"/>
        </w:rPr>
        <w:t>,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 која не би </w:t>
      </w:r>
      <w:r w:rsidR="0043622C" w:rsidRPr="005753AF">
        <w:rPr>
          <w:rFonts w:ascii="Verdana" w:hAnsi="Verdana"/>
          <w:noProof/>
          <w:sz w:val="22"/>
          <w:szCs w:val="22"/>
          <w:lang w:val="sr-Cyrl-RS"/>
        </w:rPr>
        <w:t>требало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 да </w:t>
      </w:r>
      <w:r w:rsidR="00FD6DE3">
        <w:rPr>
          <w:rFonts w:ascii="Verdana" w:hAnsi="Verdana"/>
          <w:noProof/>
          <w:sz w:val="22"/>
          <w:szCs w:val="22"/>
          <w:lang w:val="sr-Cyrl-RS"/>
        </w:rPr>
        <w:t xml:space="preserve">траје дуже од 45 минута. У току 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презентације чланови Комисије могу постављати питања представницима </w:t>
      </w:r>
      <w:r w:rsidR="0043622C" w:rsidRPr="005753AF">
        <w:rPr>
          <w:rFonts w:ascii="Verdana" w:hAnsi="Verdana"/>
          <w:noProof/>
          <w:sz w:val="22"/>
          <w:szCs w:val="22"/>
          <w:lang w:val="sr-Cyrl-RS"/>
        </w:rPr>
        <w:t>к</w:t>
      </w:r>
      <w:r w:rsidRPr="005753AF">
        <w:rPr>
          <w:rFonts w:ascii="Verdana" w:hAnsi="Verdana"/>
          <w:noProof/>
          <w:sz w:val="22"/>
          <w:szCs w:val="22"/>
          <w:lang w:val="sr-Cyrl-RS"/>
        </w:rPr>
        <w:t>ластера како би што обј</w:t>
      </w:r>
      <w:r w:rsidR="00FD6DE3">
        <w:rPr>
          <w:rFonts w:ascii="Verdana" w:hAnsi="Verdana"/>
          <w:noProof/>
          <w:sz w:val="22"/>
          <w:szCs w:val="22"/>
          <w:lang w:val="sr-Cyrl-RS"/>
        </w:rPr>
        <w:t>ективније оценили пројекат</w:t>
      </w:r>
      <w:r w:rsidRPr="005753AF">
        <w:rPr>
          <w:rFonts w:ascii="Verdana" w:hAnsi="Verdana"/>
          <w:noProof/>
          <w:sz w:val="22"/>
          <w:szCs w:val="22"/>
          <w:lang w:val="sr-Cyrl-RS"/>
        </w:rPr>
        <w:t>. У овој фази</w:t>
      </w:r>
      <w:r w:rsidR="00FD6DE3">
        <w:rPr>
          <w:rFonts w:ascii="Verdana" w:hAnsi="Verdana"/>
          <w:noProof/>
          <w:sz w:val="22"/>
          <w:szCs w:val="22"/>
          <w:lang w:val="sr-Cyrl-CS"/>
        </w:rPr>
        <w:t xml:space="preserve"> ће се</w:t>
      </w:r>
      <w:r w:rsidR="00D1576E" w:rsidRPr="005753AF">
        <w:rPr>
          <w:rFonts w:ascii="Verdana" w:hAnsi="Verdana"/>
          <w:noProof/>
          <w:sz w:val="22"/>
          <w:szCs w:val="22"/>
          <w:lang w:val="sr-Cyrl-RS"/>
        </w:rPr>
        <w:t xml:space="preserve"> врши</w:t>
      </w:r>
      <w:r w:rsidR="00FD6DE3">
        <w:rPr>
          <w:rFonts w:ascii="Verdana" w:hAnsi="Verdana"/>
          <w:noProof/>
          <w:sz w:val="22"/>
          <w:szCs w:val="22"/>
          <w:lang w:val="sr-Cyrl-RS"/>
        </w:rPr>
        <w:t xml:space="preserve">ти </w:t>
      </w: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оцењивање самог пројекта при чему ће Комисија користити следеће критеријуме: </w:t>
      </w:r>
    </w:p>
    <w:p w14:paraId="5BCFCE6A" w14:textId="313789F2" w:rsidR="00E335EB" w:rsidRPr="005753AF" w:rsidRDefault="00E335EB" w:rsidP="00860093">
      <w:pPr>
        <w:spacing w:before="120" w:after="120"/>
        <w:jc w:val="both"/>
        <w:rPr>
          <w:rFonts w:ascii="Verdana" w:hAnsi="Verdana"/>
          <w:b/>
          <w:sz w:val="22"/>
          <w:szCs w:val="22"/>
          <w:lang w:val="ru-RU"/>
        </w:rPr>
      </w:pPr>
      <w:r w:rsidRPr="005753AF">
        <w:rPr>
          <w:rFonts w:ascii="Verdana" w:hAnsi="Verdana"/>
          <w:b/>
          <w:sz w:val="22"/>
          <w:szCs w:val="22"/>
          <w:lang w:val="ru-RU"/>
        </w:rPr>
        <w:t xml:space="preserve">Критеријуми за оцењивање предложених пројеката </w:t>
      </w:r>
      <w:r w:rsidR="00644822">
        <w:rPr>
          <w:rFonts w:ascii="Verdana" w:hAnsi="Verdana"/>
          <w:b/>
          <w:sz w:val="22"/>
          <w:szCs w:val="22"/>
          <w:lang w:val="ru-RU"/>
        </w:rPr>
        <w:t xml:space="preserve">у другој фази </w:t>
      </w:r>
      <w:r w:rsidRPr="005753AF">
        <w:rPr>
          <w:rFonts w:ascii="Verdana" w:hAnsi="Verdana"/>
          <w:b/>
          <w:sz w:val="22"/>
          <w:szCs w:val="22"/>
          <w:lang w:val="ru-RU"/>
        </w:rPr>
        <w:t>су: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7"/>
        <w:gridCol w:w="1869"/>
      </w:tblGrid>
      <w:tr w:rsidR="00766610" w:rsidRPr="005753AF" w14:paraId="702BAD3C" w14:textId="77777777" w:rsidTr="00DD57FF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9412" w14:textId="77777777" w:rsidR="00766610" w:rsidRPr="005753AF" w:rsidRDefault="00766610" w:rsidP="00DD57FF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sz w:val="22"/>
                <w:szCs w:val="22"/>
                <w:lang w:val="fr-FR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RS"/>
              </w:rPr>
              <w:t>О</w:t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перативни капацитет</w:t>
            </w:r>
            <w:r w:rsidRPr="005753A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4F07" w14:textId="77777777" w:rsidR="00766610" w:rsidRPr="005753AF" w:rsidRDefault="00766610" w:rsidP="005918B0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Макс. 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14</w:t>
            </w:r>
          </w:p>
        </w:tc>
      </w:tr>
      <w:tr w:rsidR="00766610" w:rsidRPr="005753AF" w14:paraId="04A3B01F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D400" w14:textId="30ECFE2A" w:rsidR="00766610" w:rsidRPr="005753AF" w:rsidRDefault="0076661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 xml:space="preserve">7.1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подносилац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партнери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уколико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их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имају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довољно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="00860093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искуств</w:t>
            </w:r>
            <w:proofErr w:type="spellEnd"/>
            <w:r w:rsidR="00860093">
              <w:rPr>
                <w:rFonts w:ascii="Verdana" w:eastAsia="Calibri" w:hAnsi="Verdana"/>
                <w:b/>
                <w:bCs/>
                <w:sz w:val="22"/>
                <w:szCs w:val="22"/>
                <w:lang w:val="sr-Cyrl-CS" w:eastAsia="en-GB"/>
              </w:rPr>
              <w:t>а</w:t>
            </w:r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у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управљању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пројектима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F1EC" w14:textId="59AF6F80" w:rsidR="005918B0" w:rsidRPr="005753AF" w:rsidRDefault="00A34645" w:rsidP="005B13C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 w:rsidR="005B13C0" w:rsidRPr="005753AF">
              <w:rPr>
                <w:rFonts w:ascii="Verdana" w:hAnsi="Verdana"/>
                <w:sz w:val="22"/>
                <w:szCs w:val="22"/>
                <w:lang w:val="sr-Cyrl-CS"/>
              </w:rPr>
              <w:t>-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3-5-</w:t>
            </w:r>
            <w:r w:rsidR="005918B0" w:rsidRPr="005753AF">
              <w:rPr>
                <w:rFonts w:ascii="Verdana" w:hAnsi="Verdana"/>
                <w:sz w:val="22"/>
                <w:szCs w:val="22"/>
                <w:lang w:val="sr-Cyrl-CS"/>
              </w:rPr>
              <w:t>7</w:t>
            </w:r>
          </w:p>
        </w:tc>
      </w:tr>
      <w:tr w:rsidR="00766610" w:rsidRPr="005753AF" w14:paraId="43BA631E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5062" w14:textId="77777777" w:rsidR="00766610" w:rsidRPr="005753AF" w:rsidRDefault="0076661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RS"/>
              </w:rPr>
              <w:t>7</w:t>
            </w:r>
            <w:r w:rsidRPr="005753AF">
              <w:rPr>
                <w:rFonts w:ascii="Verdana" w:hAnsi="Verdana"/>
                <w:sz w:val="22"/>
                <w:szCs w:val="22"/>
              </w:rPr>
              <w:t>.2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подносилац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партнери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уколико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их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поседују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техничку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стручност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?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7F24" w14:textId="7702B142" w:rsidR="00766610" w:rsidRPr="005753AF" w:rsidRDefault="00A34645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5918B0" w:rsidRPr="005753AF" w14:paraId="32C6C06F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43F9" w14:textId="77777777" w:rsidR="005918B0" w:rsidRPr="005753AF" w:rsidRDefault="005918B0" w:rsidP="005918B0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Релевантност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8BA3" w14:textId="77777777" w:rsidR="005918B0" w:rsidRPr="005753AF" w:rsidRDefault="005918B0" w:rsidP="005918B0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Макс. 14</w:t>
            </w:r>
          </w:p>
        </w:tc>
      </w:tr>
      <w:tr w:rsidR="005918B0" w:rsidRPr="005753AF" w14:paraId="0CF88AAB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4276" w14:textId="2822DD89" w:rsidR="005918B0" w:rsidRPr="005753AF" w:rsidRDefault="005918B0" w:rsidP="00860093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8</w:t>
            </w:r>
            <w:r w:rsidRPr="005753AF">
              <w:rPr>
                <w:rFonts w:ascii="Verdana" w:hAnsi="Verdana"/>
                <w:sz w:val="22"/>
                <w:szCs w:val="22"/>
              </w:rPr>
              <w:t>.1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Колико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је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предлог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релевантан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у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односу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циљеве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r w:rsidR="00860093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>Програма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5E11" w14:textId="53D0116D" w:rsidR="005918B0" w:rsidRPr="005753AF" w:rsidRDefault="00A34645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5918B0" w:rsidRPr="005753AF" w14:paraId="20597408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8974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8.2.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Колико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укључене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стране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јасно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дефинисане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стратешки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изабране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(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крајњи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корисници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циљне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групе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)?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њихове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потребе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јасно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дефинисане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је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јасно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предлог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њих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адекватно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односи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FDFB" w14:textId="624BB57D" w:rsidR="005918B0" w:rsidRPr="005753AF" w:rsidRDefault="00A34645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5918B0" w:rsidRPr="005753AF" w14:paraId="287A71DC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1553" w14:textId="77777777" w:rsidR="005918B0" w:rsidRPr="005753AF" w:rsidRDefault="005918B0" w:rsidP="005918B0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Методологија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D063" w14:textId="77777777" w:rsidR="005918B0" w:rsidRPr="005753AF" w:rsidRDefault="005918B0" w:rsidP="005918B0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Макс. 14</w:t>
            </w:r>
          </w:p>
        </w:tc>
      </w:tr>
      <w:tr w:rsidR="005918B0" w:rsidRPr="005753AF" w14:paraId="6A9B1C1C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BD31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9</w:t>
            </w:r>
            <w:r w:rsidRPr="005753AF">
              <w:rPr>
                <w:rFonts w:ascii="Verdana" w:hAnsi="Verdana"/>
                <w:sz w:val="22"/>
                <w:szCs w:val="22"/>
              </w:rPr>
              <w:t>.1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предложене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активности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прикладне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практичне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</w:t>
            </w:r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конзистентне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циљевима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очекиваним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резултатима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EA73" w14:textId="45F5C1EF" w:rsidR="005918B0" w:rsidRPr="005753AF" w:rsidRDefault="00A34645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5918B0" w:rsidRPr="005753AF" w14:paraId="3AC4EDDA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524F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9.2.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предложени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план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садржи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објективно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мерљиве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индикаторе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резултата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8F5F" w14:textId="130884D8" w:rsidR="005918B0" w:rsidRPr="005753AF" w:rsidRDefault="00A34645" w:rsidP="005918B0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766610" w:rsidRPr="005753AF" w14:paraId="1E1BBFF2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A2D5" w14:textId="77777777" w:rsidR="00766610" w:rsidRPr="005753AF" w:rsidRDefault="00766610" w:rsidP="005918B0">
            <w:pPr>
              <w:pStyle w:val="ListParagraph"/>
              <w:numPr>
                <w:ilvl w:val="0"/>
                <w:numId w:val="39"/>
              </w:num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fr-FR"/>
              </w:rPr>
              <w:br w:type="page"/>
            </w: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Одрживост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8AB" w14:textId="77777777" w:rsidR="00766610" w:rsidRPr="005753AF" w:rsidRDefault="00766610" w:rsidP="005918B0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Макс. 2</w:t>
            </w:r>
            <w:r w:rsidR="005918B0" w:rsidRPr="005753AF">
              <w:rPr>
                <w:rFonts w:ascii="Verdana" w:hAnsi="Verdana"/>
                <w:b/>
                <w:sz w:val="22"/>
                <w:szCs w:val="22"/>
                <w:lang w:val="sr-Cyrl-CS"/>
              </w:rPr>
              <w:t>1</w:t>
            </w:r>
          </w:p>
        </w:tc>
      </w:tr>
      <w:tr w:rsidR="005918B0" w:rsidRPr="005753AF" w14:paraId="7583D102" w14:textId="77777777" w:rsidTr="00A34645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66C1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10</w:t>
            </w:r>
            <w:r w:rsidRPr="005753AF">
              <w:rPr>
                <w:rFonts w:ascii="Verdana" w:hAnsi="Verdana"/>
                <w:sz w:val="22"/>
                <w:szCs w:val="22"/>
              </w:rPr>
              <w:t>.1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пројекат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имати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опипљив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утицај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циљне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групе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995A" w14:textId="64679BDD" w:rsidR="005918B0" w:rsidRPr="005753AF" w:rsidRDefault="00A34645" w:rsidP="00A34645">
            <w:pPr>
              <w:jc w:val="center"/>
              <w:rPr>
                <w:rFonts w:ascii="Verdana" w:hAnsi="Verdana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  <w:tr w:rsidR="005918B0" w:rsidRPr="005753AF" w14:paraId="0801E7ED" w14:textId="77777777" w:rsidTr="00A34645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2639" w14:textId="0041ABE5" w:rsidR="005918B0" w:rsidRPr="005753AF" w:rsidRDefault="005918B0" w:rsidP="00A34645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10</w:t>
            </w:r>
            <w:r w:rsidRPr="005753AF">
              <w:rPr>
                <w:rFonts w:ascii="Verdana" w:hAnsi="Verdana"/>
                <w:sz w:val="22"/>
                <w:szCs w:val="22"/>
              </w:rPr>
              <w:t>.2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п</w:t>
            </w:r>
            <w:r w:rsidR="00A34645" w:rsidRPr="005753AF">
              <w:rPr>
                <w:rFonts w:ascii="Verdana" w:eastAsia="Calibri" w:hAnsi="Verdana"/>
                <w:sz w:val="22"/>
                <w:szCs w:val="22"/>
                <w:lang w:val="sr-Cyrl-RS" w:eastAsia="en-GB"/>
              </w:rPr>
              <w:t>ројекат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имати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ефекат</w:t>
            </w:r>
            <w:proofErr w:type="spellEnd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умножавања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</w:t>
            </w:r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укључујући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обим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понављања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проширивања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резултата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lastRenderedPageBreak/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и</w:t>
            </w:r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ширења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информација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F57F" w14:textId="46ACB92A" w:rsidR="005918B0" w:rsidRPr="005753AF" w:rsidRDefault="00A34645" w:rsidP="00A34645">
            <w:pPr>
              <w:jc w:val="center"/>
              <w:rPr>
                <w:rFonts w:ascii="Verdana" w:hAnsi="Verdana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>1-3-5-7</w:t>
            </w:r>
          </w:p>
        </w:tc>
      </w:tr>
      <w:tr w:rsidR="005918B0" w:rsidRPr="005753AF" w14:paraId="1413EE47" w14:textId="77777777" w:rsidTr="005918B0"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19F5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>10</w:t>
            </w:r>
            <w:r w:rsidRPr="005753AF">
              <w:rPr>
                <w:rFonts w:ascii="Verdana" w:hAnsi="Verdana"/>
                <w:sz w:val="22"/>
                <w:szCs w:val="22"/>
              </w:rPr>
              <w:t>.3</w:t>
            </w: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 xml:space="preserve">. </w:t>
            </w:r>
            <w:r w:rsidRPr="005753A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очекивани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резултати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предложеног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b/>
                <w:bCs/>
                <w:sz w:val="22"/>
                <w:szCs w:val="22"/>
                <w:lang w:val="en-GB" w:eastAsia="en-GB"/>
              </w:rPr>
              <w:t>одрживи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:</w:t>
            </w:r>
          </w:p>
          <w:p w14:paraId="2C8FA1F3" w14:textId="4607FC7C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en-GB" w:eastAsia="en-GB"/>
              </w:rPr>
            </w:pP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финансијски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r w:rsidRPr="005753AF">
              <w:rPr>
                <w:rFonts w:ascii="Verdana" w:eastAsia="Calibri" w:hAnsi="Verdana"/>
                <w:iCs/>
                <w:sz w:val="22"/>
                <w:szCs w:val="22"/>
                <w:lang w:val="en-GB" w:eastAsia="en-GB"/>
              </w:rPr>
              <w:t>(</w:t>
            </w:r>
            <w:r w:rsidRPr="005753AF">
              <w:rPr>
                <w:rFonts w:ascii="Verdana" w:eastAsia="Calibri" w:hAnsi="Verdana"/>
                <w:sz w:val="22"/>
                <w:szCs w:val="22"/>
                <w:lang w:val="sr-Cyrl-RS" w:eastAsia="en-GB"/>
              </w:rPr>
              <w:t>Н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а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који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начин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активности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бити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финансиране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након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r w:rsidR="00860093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>реализације Програма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?)</w:t>
            </w:r>
          </w:p>
          <w:p w14:paraId="1D44A7DE" w14:textId="77777777" w:rsidR="005918B0" w:rsidRPr="005753AF" w:rsidRDefault="005918B0" w:rsidP="005918B0">
            <w:pPr>
              <w:autoSpaceDE w:val="0"/>
              <w:autoSpaceDN w:val="0"/>
              <w:adjustRightInd w:val="0"/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</w:pP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институционално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(</w:t>
            </w:r>
            <w:r w:rsidRPr="005753AF">
              <w:rPr>
                <w:rFonts w:ascii="Verdana" w:eastAsia="Calibri" w:hAnsi="Verdana"/>
                <w:sz w:val="22"/>
                <w:szCs w:val="22"/>
                <w:lang w:val="sr-Cyrl-RS" w:eastAsia="en-GB"/>
              </w:rPr>
              <w:t>Д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а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успоставити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структуре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које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наставити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активности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крају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?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Да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ће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постојати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локално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sr-Cyrl-CS" w:eastAsia="en-GB"/>
              </w:rPr>
              <w:t xml:space="preserve"> </w:t>
            </w:r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„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власништво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“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над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резултатима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пројекта</w:t>
            </w:r>
            <w:proofErr w:type="spellEnd"/>
            <w:r w:rsidRPr="005753AF">
              <w:rPr>
                <w:rFonts w:ascii="Verdana" w:eastAsia="Calibri" w:hAnsi="Verdana"/>
                <w:sz w:val="22"/>
                <w:szCs w:val="22"/>
                <w:lang w:val="en-GB" w:eastAsia="en-GB"/>
              </w:rPr>
              <w:t>?)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B927" w14:textId="542226D2" w:rsidR="005918B0" w:rsidRPr="005753AF" w:rsidRDefault="00A34645" w:rsidP="005918B0">
            <w:pPr>
              <w:jc w:val="center"/>
              <w:rPr>
                <w:rFonts w:ascii="Verdana" w:hAnsi="Verdana"/>
                <w:lang w:val="sr-Cyrl-CS"/>
              </w:rPr>
            </w:pPr>
            <w:r w:rsidRPr="005753AF">
              <w:rPr>
                <w:rFonts w:ascii="Verdana" w:hAnsi="Verdana"/>
                <w:sz w:val="22"/>
                <w:szCs w:val="22"/>
                <w:lang w:val="sr-Cyrl-CS"/>
              </w:rPr>
              <w:t>1-3-5-7</w:t>
            </w:r>
          </w:p>
        </w:tc>
      </w:tr>
    </w:tbl>
    <w:p w14:paraId="5BA8DCDA" w14:textId="77777777" w:rsidR="005B13C0" w:rsidRPr="005753AF" w:rsidRDefault="005B13C0" w:rsidP="005B13C0">
      <w:pPr>
        <w:tabs>
          <w:tab w:val="left" w:pos="7684"/>
        </w:tabs>
        <w:autoSpaceDE w:val="0"/>
        <w:autoSpaceDN w:val="0"/>
        <w:adjustRightInd w:val="0"/>
        <w:ind w:firstLine="720"/>
        <w:jc w:val="both"/>
        <w:rPr>
          <w:rFonts w:ascii="Verdana" w:hAnsi="Verdana"/>
          <w:noProof/>
          <w:sz w:val="22"/>
          <w:szCs w:val="22"/>
          <w:lang w:val="sr-Cyrl-RS"/>
        </w:rPr>
      </w:pPr>
    </w:p>
    <w:p w14:paraId="782D86D6" w14:textId="00AEB797" w:rsidR="005B13C0" w:rsidRDefault="00F3217D" w:rsidP="005B13C0">
      <w:pPr>
        <w:tabs>
          <w:tab w:val="left" w:pos="7684"/>
        </w:tabs>
        <w:autoSpaceDE w:val="0"/>
        <w:autoSpaceDN w:val="0"/>
        <w:adjustRightInd w:val="0"/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noProof/>
          <w:sz w:val="22"/>
          <w:szCs w:val="22"/>
          <w:lang w:val="sr-Cyrl-RS"/>
        </w:rPr>
        <w:t xml:space="preserve">Након ове фазе </w:t>
      </w:r>
      <w:r w:rsidRPr="005753AF">
        <w:rPr>
          <w:rFonts w:ascii="Verdana" w:hAnsi="Verdana"/>
          <w:noProof/>
          <w:sz w:val="22"/>
          <w:szCs w:val="22"/>
          <w:lang w:val="sr-Latn-RS"/>
        </w:rPr>
        <w:t>K</w:t>
      </w:r>
      <w:r w:rsidR="005B13C0" w:rsidRPr="005753AF">
        <w:rPr>
          <w:rFonts w:ascii="Verdana" w:hAnsi="Verdana"/>
          <w:noProof/>
          <w:sz w:val="22"/>
          <w:szCs w:val="22"/>
          <w:lang w:val="sr-Cyrl-RS"/>
        </w:rPr>
        <w:t>омисија ће формирати коначну ранг листу на основу које ће</w:t>
      </w:r>
      <w:r w:rsidR="00860093">
        <w:rPr>
          <w:rFonts w:ascii="Verdana" w:hAnsi="Verdana"/>
          <w:noProof/>
          <w:sz w:val="22"/>
          <w:szCs w:val="22"/>
          <w:lang w:val="sr-Cyrl-RS"/>
        </w:rPr>
        <w:t xml:space="preserve"> се вршити расподела бесповратних</w:t>
      </w:r>
      <w:r w:rsidR="005B13C0" w:rsidRPr="005753AF">
        <w:rPr>
          <w:rFonts w:ascii="Verdana" w:hAnsi="Verdana"/>
          <w:noProof/>
          <w:sz w:val="22"/>
          <w:szCs w:val="22"/>
          <w:lang w:val="sr-Cyrl-RS"/>
        </w:rPr>
        <w:t xml:space="preserve"> </w:t>
      </w:r>
      <w:r w:rsidR="00860093">
        <w:rPr>
          <w:rFonts w:ascii="Verdana" w:hAnsi="Verdana"/>
          <w:noProof/>
          <w:sz w:val="22"/>
          <w:szCs w:val="22"/>
          <w:lang w:val="sr-Cyrl-RS"/>
        </w:rPr>
        <w:t>средстава</w:t>
      </w:r>
      <w:r w:rsidR="005B13C0" w:rsidRPr="005753AF">
        <w:rPr>
          <w:rFonts w:ascii="Verdana" w:hAnsi="Verdana"/>
          <w:noProof/>
          <w:sz w:val="22"/>
          <w:szCs w:val="22"/>
          <w:lang w:val="sr-Cyrl-RS"/>
        </w:rPr>
        <w:t xml:space="preserve"> изабраним кластерима. </w:t>
      </w:r>
      <w:r w:rsidR="005B13C0" w:rsidRPr="005753AF">
        <w:rPr>
          <w:rFonts w:ascii="Verdana" w:hAnsi="Verdana"/>
          <w:sz w:val="22"/>
          <w:szCs w:val="22"/>
          <w:lang w:val="sr-Cyrl-CS"/>
        </w:rPr>
        <w:t xml:space="preserve">Комисија има право да на основу броја пријава и укупно расположивих средстава додели кориснику износ средстава који је нижи од траженог. </w:t>
      </w:r>
    </w:p>
    <w:p w14:paraId="49C5DEEB" w14:textId="77777777" w:rsidR="00860093" w:rsidRPr="005753AF" w:rsidRDefault="00860093" w:rsidP="005B13C0">
      <w:pPr>
        <w:tabs>
          <w:tab w:val="left" w:pos="7684"/>
        </w:tabs>
        <w:autoSpaceDE w:val="0"/>
        <w:autoSpaceDN w:val="0"/>
        <w:adjustRightInd w:val="0"/>
        <w:ind w:firstLine="720"/>
        <w:jc w:val="both"/>
        <w:rPr>
          <w:rFonts w:ascii="Verdana" w:hAnsi="Verdana"/>
          <w:sz w:val="22"/>
          <w:szCs w:val="22"/>
          <w:lang w:val="sr-Cyrl-CS"/>
        </w:rPr>
      </w:pPr>
    </w:p>
    <w:p w14:paraId="059AB250" w14:textId="77777777" w:rsidR="00AE04C4" w:rsidRPr="00860093" w:rsidRDefault="00AE04C4" w:rsidP="006378C2">
      <w:pPr>
        <w:spacing w:before="120" w:after="120"/>
        <w:jc w:val="both"/>
        <w:rPr>
          <w:rFonts w:ascii="Verdana" w:hAnsi="Verdana"/>
          <w:b/>
          <w:sz w:val="22"/>
          <w:szCs w:val="22"/>
          <w:lang w:val="sr-Cyrl-CS"/>
        </w:rPr>
      </w:pPr>
      <w:r w:rsidRPr="00860093">
        <w:rPr>
          <w:rFonts w:ascii="Verdana" w:hAnsi="Verdana"/>
          <w:b/>
          <w:sz w:val="22"/>
          <w:szCs w:val="22"/>
          <w:lang w:val="ru-RU"/>
        </w:rPr>
        <w:t>Правни оквир</w:t>
      </w:r>
    </w:p>
    <w:p w14:paraId="02D694DD" w14:textId="33BEF499" w:rsidR="00712F12" w:rsidRDefault="007545F8" w:rsidP="007545F8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 xml:space="preserve">Национална агенција ће </w:t>
      </w:r>
      <w:r w:rsidR="00712F12">
        <w:rPr>
          <w:rFonts w:ascii="Verdana" w:hAnsi="Verdana"/>
          <w:sz w:val="22"/>
          <w:szCs w:val="22"/>
          <w:lang w:val="sr-Cyrl-CS"/>
        </w:rPr>
        <w:t xml:space="preserve">по завршетку рада Комисије </w:t>
      </w:r>
      <w:r w:rsidRPr="005753AF">
        <w:rPr>
          <w:rFonts w:ascii="Verdana" w:hAnsi="Verdana"/>
          <w:sz w:val="22"/>
          <w:szCs w:val="22"/>
          <w:lang w:val="sr-Cyrl-CS"/>
        </w:rPr>
        <w:t>писмено обавестити све учесни</w:t>
      </w:r>
      <w:r w:rsidR="00712F12">
        <w:rPr>
          <w:rFonts w:ascii="Verdana" w:hAnsi="Verdana"/>
          <w:sz w:val="22"/>
          <w:szCs w:val="22"/>
          <w:lang w:val="sr-Cyrl-CS"/>
        </w:rPr>
        <w:t>ке</w:t>
      </w:r>
      <w:r w:rsidR="00C92936">
        <w:rPr>
          <w:rFonts w:ascii="Verdana" w:hAnsi="Verdana"/>
          <w:sz w:val="22"/>
          <w:szCs w:val="22"/>
          <w:lang w:val="sr-Cyrl-CS"/>
        </w:rPr>
        <w:t xml:space="preserve"> о резултатима Јавног позива у року од 60 дана од дана затварања конкурса.</w:t>
      </w:r>
    </w:p>
    <w:p w14:paraId="7AA37050" w14:textId="591A70F2" w:rsidR="00F3217D" w:rsidRPr="00712F12" w:rsidRDefault="007545F8" w:rsidP="00712F12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К</w:t>
      </w:r>
      <w:proofErr w:type="spellStart"/>
      <w:r w:rsidRPr="005753AF">
        <w:rPr>
          <w:rFonts w:ascii="Verdana" w:hAnsi="Verdana"/>
          <w:sz w:val="22"/>
          <w:szCs w:val="22"/>
        </w:rPr>
        <w:t>ластери</w:t>
      </w:r>
      <w:proofErr w:type="spellEnd"/>
      <w:r w:rsidRPr="005753AF">
        <w:rPr>
          <w:rFonts w:ascii="Verdana" w:hAnsi="Verdana"/>
          <w:sz w:val="22"/>
          <w:szCs w:val="22"/>
          <w:lang w:val="sr-Cyrl-CS"/>
        </w:rPr>
        <w:t xml:space="preserve"> чије је захтеве усвојила Комисија морају закључити уговоре са Националном агенцијом, у року од 15 дана од дана достављања писменог обавештења. </w:t>
      </w:r>
    </w:p>
    <w:p w14:paraId="6B189450" w14:textId="05AD18BA" w:rsidR="007545F8" w:rsidRPr="00644822" w:rsidRDefault="007545F8" w:rsidP="007545F8">
      <w:pPr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CS"/>
        </w:rPr>
        <w:t>Међусобна права и обавезе у вези са коришћењем одобрених средстава ур</w:t>
      </w:r>
      <w:r w:rsidR="00712F12">
        <w:rPr>
          <w:rFonts w:ascii="Verdana" w:hAnsi="Verdana"/>
          <w:sz w:val="22"/>
          <w:szCs w:val="22"/>
          <w:lang w:val="sr-Cyrl-CS"/>
        </w:rPr>
        <w:t>еђују се уговором који закључују</w:t>
      </w:r>
      <w:r w:rsidRPr="005753AF">
        <w:rPr>
          <w:rFonts w:ascii="Verdana" w:hAnsi="Verdana"/>
          <w:sz w:val="22"/>
          <w:szCs w:val="22"/>
          <w:lang w:val="sr-Cyrl-CS"/>
        </w:rPr>
        <w:t xml:space="preserve"> Национална агенција и корисник бесповратних средстава. </w:t>
      </w:r>
      <w:proofErr w:type="spellStart"/>
      <w:r w:rsidRPr="005753AF">
        <w:rPr>
          <w:rFonts w:ascii="Verdana" w:hAnsi="Verdana"/>
          <w:sz w:val="22"/>
          <w:szCs w:val="22"/>
        </w:rPr>
        <w:t>Уговор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нарочито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садржи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новчани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износ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</w:t>
      </w:r>
      <w:r w:rsidR="00644822">
        <w:rPr>
          <w:rFonts w:ascii="Verdana" w:hAnsi="Verdana"/>
          <w:sz w:val="22"/>
          <w:szCs w:val="22"/>
        </w:rPr>
        <w:t>оји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се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додељује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кластеру</w:t>
      </w:r>
      <w:proofErr w:type="spellEnd"/>
      <w:r w:rsidR="00644822">
        <w:rPr>
          <w:rFonts w:ascii="Verdana" w:hAnsi="Verdana"/>
          <w:sz w:val="22"/>
          <w:szCs w:val="22"/>
        </w:rPr>
        <w:t xml:space="preserve">, </w:t>
      </w:r>
      <w:proofErr w:type="spellStart"/>
      <w:r w:rsidR="00644822">
        <w:rPr>
          <w:rFonts w:ascii="Verdana" w:hAnsi="Verdana"/>
          <w:sz w:val="22"/>
          <w:szCs w:val="22"/>
        </w:rPr>
        <w:t>намен</w:t>
      </w:r>
      <w:proofErr w:type="spellEnd"/>
      <w:r w:rsidR="00644822">
        <w:rPr>
          <w:rFonts w:ascii="Verdana" w:hAnsi="Verdana"/>
          <w:sz w:val="22"/>
          <w:szCs w:val="22"/>
          <w:lang w:val="sr-Cyrl-RS"/>
        </w:rPr>
        <w:t xml:space="preserve">у одобрених средстава и </w:t>
      </w:r>
      <w:proofErr w:type="spellStart"/>
      <w:r w:rsidR="00644822">
        <w:rPr>
          <w:rFonts w:ascii="Verdana" w:hAnsi="Verdana"/>
          <w:sz w:val="22"/>
          <w:szCs w:val="22"/>
        </w:rPr>
        <w:t>рокове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за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завршетак</w:t>
      </w:r>
      <w:proofErr w:type="spellEnd"/>
      <w:r w:rsidR="00644822">
        <w:rPr>
          <w:rFonts w:ascii="Verdana" w:hAnsi="Verdana"/>
          <w:sz w:val="22"/>
          <w:szCs w:val="22"/>
        </w:rPr>
        <w:t xml:space="preserve"> </w:t>
      </w:r>
      <w:proofErr w:type="spellStart"/>
      <w:r w:rsidR="00644822">
        <w:rPr>
          <w:rFonts w:ascii="Verdana" w:hAnsi="Verdana"/>
          <w:sz w:val="22"/>
          <w:szCs w:val="22"/>
        </w:rPr>
        <w:t>активности</w:t>
      </w:r>
      <w:proofErr w:type="spellEnd"/>
      <w:r w:rsidR="00644822">
        <w:rPr>
          <w:rFonts w:ascii="Verdana" w:hAnsi="Verdana"/>
          <w:sz w:val="22"/>
          <w:szCs w:val="22"/>
          <w:lang w:val="sr-Cyrl-RS"/>
        </w:rPr>
        <w:t>.</w:t>
      </w:r>
    </w:p>
    <w:p w14:paraId="28FEA698" w14:textId="77777777" w:rsidR="007545F8" w:rsidRPr="005753AF" w:rsidRDefault="007545F8" w:rsidP="00AE04C4">
      <w:pPr>
        <w:jc w:val="both"/>
        <w:rPr>
          <w:rFonts w:ascii="Verdana" w:hAnsi="Verdana"/>
          <w:sz w:val="22"/>
          <w:szCs w:val="22"/>
          <w:lang w:val="ru-RU"/>
        </w:rPr>
      </w:pPr>
    </w:p>
    <w:p w14:paraId="4C49CD7D" w14:textId="77777777" w:rsidR="0031071C" w:rsidRDefault="0031071C" w:rsidP="0031071C">
      <w:pPr>
        <w:jc w:val="both"/>
        <w:rPr>
          <w:rFonts w:ascii="Verdana" w:hAnsi="Verdana"/>
          <w:b/>
          <w:sz w:val="22"/>
          <w:szCs w:val="22"/>
        </w:rPr>
      </w:pPr>
      <w:r w:rsidRPr="00712F12">
        <w:rPr>
          <w:rFonts w:ascii="Verdana" w:hAnsi="Verdana"/>
          <w:b/>
          <w:sz w:val="22"/>
          <w:szCs w:val="22"/>
          <w:lang w:val="ru-RU"/>
        </w:rPr>
        <w:t>Временски оквир</w:t>
      </w:r>
    </w:p>
    <w:p w14:paraId="0DC67B72" w14:textId="77777777" w:rsidR="0090245F" w:rsidRDefault="0090245F" w:rsidP="0031071C">
      <w:pPr>
        <w:jc w:val="both"/>
        <w:rPr>
          <w:rFonts w:ascii="Verdana" w:hAnsi="Verdana"/>
          <w:b/>
          <w:sz w:val="22"/>
          <w:szCs w:val="22"/>
        </w:rPr>
      </w:pPr>
    </w:p>
    <w:p w14:paraId="7D5703A1" w14:textId="550816AF" w:rsidR="0031071C" w:rsidRPr="005753AF" w:rsidRDefault="0090245F" w:rsidP="00712F12">
      <w:pPr>
        <w:jc w:val="both"/>
        <w:rPr>
          <w:rFonts w:ascii="Verdana" w:hAnsi="Verdana"/>
          <w:color w:val="FFFFFF" w:themeColor="background1"/>
          <w:sz w:val="22"/>
          <w:szCs w:val="22"/>
        </w:rPr>
      </w:pPr>
      <w:r>
        <w:rPr>
          <w:rFonts w:ascii="Verdana" w:hAnsi="Verdana"/>
          <w:sz w:val="22"/>
          <w:szCs w:val="22"/>
          <w:lang w:val="sr-Cyrl-CS"/>
        </w:rPr>
        <w:t xml:space="preserve">Јавни позив ће бити отворен </w:t>
      </w:r>
      <w:r w:rsidRPr="0090245F">
        <w:rPr>
          <w:rFonts w:ascii="Verdana" w:hAnsi="Verdana"/>
          <w:b/>
          <w:sz w:val="22"/>
          <w:szCs w:val="22"/>
          <w:lang w:val="sr-Cyrl-CS"/>
        </w:rPr>
        <w:t>04.09.2014. године</w:t>
      </w:r>
      <w:r>
        <w:rPr>
          <w:rFonts w:ascii="Verdana" w:hAnsi="Verdana"/>
          <w:sz w:val="22"/>
          <w:szCs w:val="22"/>
          <w:lang w:val="sr-Cyrl-CS"/>
        </w:rPr>
        <w:t xml:space="preserve"> и трајаће до</w:t>
      </w:r>
      <w:r w:rsidR="0031071C" w:rsidRPr="005753AF">
        <w:rPr>
          <w:rFonts w:ascii="Verdana" w:hAnsi="Verdana"/>
          <w:sz w:val="22"/>
          <w:szCs w:val="22"/>
        </w:rPr>
        <w:t xml:space="preserve"> </w:t>
      </w:r>
      <w:r w:rsidR="007B7FE3" w:rsidRPr="005753AF">
        <w:rPr>
          <w:rFonts w:ascii="Verdana" w:hAnsi="Verdana"/>
          <w:b/>
          <w:sz w:val="22"/>
          <w:szCs w:val="22"/>
        </w:rPr>
        <w:t>1</w:t>
      </w:r>
      <w:r w:rsidR="00E2104E" w:rsidRPr="005753AF">
        <w:rPr>
          <w:rFonts w:ascii="Verdana" w:hAnsi="Verdana"/>
          <w:b/>
          <w:sz w:val="22"/>
          <w:szCs w:val="22"/>
          <w:lang w:val="sr-Cyrl-RS"/>
        </w:rPr>
        <w:t>0</w:t>
      </w:r>
      <w:r w:rsidR="0031071C" w:rsidRPr="005753AF">
        <w:rPr>
          <w:rFonts w:ascii="Verdana" w:hAnsi="Verdana"/>
          <w:b/>
          <w:sz w:val="22"/>
          <w:szCs w:val="22"/>
        </w:rPr>
        <w:t>.</w:t>
      </w:r>
      <w:r w:rsidR="00E2104E" w:rsidRPr="005753AF">
        <w:rPr>
          <w:rFonts w:ascii="Verdana" w:hAnsi="Verdana"/>
          <w:b/>
          <w:sz w:val="22"/>
          <w:szCs w:val="22"/>
        </w:rPr>
        <w:t>10</w:t>
      </w:r>
      <w:r w:rsidR="007B7FE3" w:rsidRPr="005753AF">
        <w:rPr>
          <w:rFonts w:ascii="Verdana" w:hAnsi="Verdana"/>
          <w:b/>
          <w:sz w:val="22"/>
          <w:szCs w:val="22"/>
        </w:rPr>
        <w:t>.</w:t>
      </w:r>
      <w:r w:rsidR="0031071C" w:rsidRPr="005753AF">
        <w:rPr>
          <w:rFonts w:ascii="Verdana" w:hAnsi="Verdana"/>
          <w:b/>
          <w:sz w:val="22"/>
          <w:szCs w:val="22"/>
        </w:rPr>
        <w:t>201</w:t>
      </w:r>
      <w:r w:rsidR="00E2104E" w:rsidRPr="005753AF">
        <w:rPr>
          <w:rFonts w:ascii="Verdana" w:hAnsi="Verdana"/>
          <w:b/>
          <w:sz w:val="22"/>
          <w:szCs w:val="22"/>
          <w:lang w:val="sr-Cyrl-RS"/>
        </w:rPr>
        <w:t>4</w:t>
      </w:r>
      <w:r w:rsidR="0031071C" w:rsidRPr="005753AF">
        <w:rPr>
          <w:rFonts w:ascii="Verdana" w:hAnsi="Verdana"/>
          <w:b/>
          <w:sz w:val="22"/>
          <w:szCs w:val="22"/>
        </w:rPr>
        <w:t xml:space="preserve">. </w:t>
      </w:r>
      <w:proofErr w:type="spellStart"/>
      <w:r w:rsidR="0031071C" w:rsidRPr="005753AF">
        <w:rPr>
          <w:rFonts w:ascii="Verdana" w:hAnsi="Verdana"/>
          <w:b/>
          <w:sz w:val="22"/>
          <w:szCs w:val="22"/>
        </w:rPr>
        <w:t>године</w:t>
      </w:r>
      <w:proofErr w:type="spellEnd"/>
      <w:r w:rsidR="0031071C" w:rsidRPr="005753AF">
        <w:rPr>
          <w:rFonts w:ascii="Verdana" w:hAnsi="Verdana"/>
          <w:sz w:val="22"/>
          <w:szCs w:val="22"/>
        </w:rPr>
        <w:t>.</w:t>
      </w:r>
    </w:p>
    <w:p w14:paraId="0E33440F" w14:textId="77777777" w:rsidR="0031071C" w:rsidRPr="005753AF" w:rsidRDefault="00F3217D" w:rsidP="0031071C">
      <w:pPr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</w:rPr>
        <w:tab/>
      </w:r>
    </w:p>
    <w:p w14:paraId="5FC69DA2" w14:textId="106A6079" w:rsidR="0031071C" w:rsidRPr="005753AF" w:rsidRDefault="0031071C" w:rsidP="00712F12">
      <w:pPr>
        <w:jc w:val="both"/>
        <w:rPr>
          <w:rFonts w:ascii="Verdana" w:hAnsi="Verdana"/>
          <w:b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 xml:space="preserve">Крајњи рок за реализацију </w:t>
      </w:r>
      <w:r w:rsidR="00F502F5" w:rsidRPr="005753AF">
        <w:rPr>
          <w:rFonts w:ascii="Verdana" w:hAnsi="Verdana"/>
          <w:sz w:val="22"/>
          <w:szCs w:val="22"/>
          <w:lang w:val="ru-RU"/>
        </w:rPr>
        <w:t>одобрених пројеката</w:t>
      </w:r>
      <w:r w:rsidRPr="005753AF">
        <w:rPr>
          <w:rFonts w:ascii="Verdana" w:hAnsi="Verdana"/>
          <w:sz w:val="22"/>
          <w:szCs w:val="22"/>
          <w:lang w:val="ru-RU"/>
        </w:rPr>
        <w:t xml:space="preserve"> </w:t>
      </w:r>
      <w:r w:rsidR="00644822">
        <w:rPr>
          <w:rFonts w:ascii="Verdana" w:hAnsi="Verdana"/>
          <w:sz w:val="22"/>
          <w:szCs w:val="22"/>
          <w:lang w:val="ru-RU"/>
        </w:rPr>
        <w:t xml:space="preserve">и подношење извештаја </w:t>
      </w:r>
      <w:r w:rsidRPr="005753AF">
        <w:rPr>
          <w:rFonts w:ascii="Verdana" w:hAnsi="Verdana"/>
          <w:sz w:val="22"/>
          <w:szCs w:val="22"/>
          <w:lang w:val="ru-RU"/>
        </w:rPr>
        <w:t>је</w:t>
      </w:r>
      <w:r w:rsidR="00F502F5" w:rsidRPr="005753AF">
        <w:rPr>
          <w:rFonts w:ascii="Verdana" w:hAnsi="Verdana"/>
          <w:sz w:val="22"/>
          <w:szCs w:val="22"/>
          <w:lang w:val="ru-RU"/>
        </w:rPr>
        <w:t xml:space="preserve"> </w:t>
      </w:r>
      <w:r w:rsidR="00E2104E" w:rsidRPr="005753AF">
        <w:rPr>
          <w:rFonts w:ascii="Verdana" w:hAnsi="Verdana"/>
          <w:b/>
          <w:sz w:val="22"/>
          <w:szCs w:val="22"/>
          <w:lang w:val="sr-Latn-CS"/>
        </w:rPr>
        <w:t>3</w:t>
      </w:r>
      <w:r w:rsidR="00D35C35" w:rsidRPr="005753AF">
        <w:rPr>
          <w:rFonts w:ascii="Verdana" w:hAnsi="Verdana"/>
          <w:b/>
          <w:sz w:val="22"/>
          <w:szCs w:val="22"/>
          <w:lang w:val="sr-Cyrl-RS"/>
        </w:rPr>
        <w:t>0</w:t>
      </w:r>
      <w:r w:rsidR="00E2104E" w:rsidRPr="005753AF">
        <w:rPr>
          <w:rFonts w:ascii="Verdana" w:hAnsi="Verdana"/>
          <w:b/>
          <w:sz w:val="22"/>
          <w:szCs w:val="22"/>
          <w:lang w:val="sr-Latn-CS"/>
        </w:rPr>
        <w:t>.0</w:t>
      </w:r>
      <w:r w:rsidR="00D35C35" w:rsidRPr="005753AF">
        <w:rPr>
          <w:rFonts w:ascii="Verdana" w:hAnsi="Verdana"/>
          <w:b/>
          <w:sz w:val="22"/>
          <w:szCs w:val="22"/>
          <w:lang w:val="sr-Cyrl-RS"/>
        </w:rPr>
        <w:t>9</w:t>
      </w:r>
      <w:r w:rsidR="00E2104E" w:rsidRPr="005753AF">
        <w:rPr>
          <w:rFonts w:ascii="Verdana" w:hAnsi="Verdana"/>
          <w:b/>
          <w:sz w:val="22"/>
          <w:szCs w:val="22"/>
          <w:lang w:val="sr-Latn-CS"/>
        </w:rPr>
        <w:t>.201</w:t>
      </w:r>
      <w:r w:rsidR="00E2104E" w:rsidRPr="005753AF">
        <w:rPr>
          <w:rFonts w:ascii="Verdana" w:hAnsi="Verdana"/>
          <w:b/>
          <w:sz w:val="22"/>
          <w:szCs w:val="22"/>
          <w:lang w:val="sr-Cyrl-RS"/>
        </w:rPr>
        <w:t>5.</w:t>
      </w:r>
      <w:r w:rsidR="007B7FE3" w:rsidRPr="005753AF">
        <w:rPr>
          <w:rFonts w:ascii="Verdana" w:hAnsi="Verdana"/>
          <w:b/>
          <w:sz w:val="22"/>
          <w:szCs w:val="22"/>
          <w:lang w:val="sr-Cyrl-CS"/>
        </w:rPr>
        <w:t xml:space="preserve"> године.</w:t>
      </w:r>
    </w:p>
    <w:p w14:paraId="619A33CE" w14:textId="77777777" w:rsidR="006378C2" w:rsidRPr="005753AF" w:rsidRDefault="006378C2" w:rsidP="005A049C">
      <w:pPr>
        <w:pStyle w:val="ListParagraph"/>
        <w:ind w:left="0"/>
        <w:rPr>
          <w:rFonts w:ascii="Verdana" w:hAnsi="Verdana"/>
          <w:b/>
          <w:sz w:val="22"/>
          <w:szCs w:val="22"/>
          <w:lang w:val="ru-RU"/>
        </w:rPr>
      </w:pPr>
    </w:p>
    <w:p w14:paraId="73C24B83" w14:textId="77777777" w:rsidR="005E491E" w:rsidRPr="00712F12" w:rsidRDefault="00192EB7" w:rsidP="005A049C">
      <w:pPr>
        <w:pStyle w:val="ListParagraph"/>
        <w:ind w:left="0"/>
        <w:rPr>
          <w:rFonts w:ascii="Verdana" w:hAnsi="Verdana"/>
          <w:b/>
          <w:sz w:val="22"/>
          <w:szCs w:val="22"/>
          <w:lang w:val="sr-Cyrl-CS"/>
        </w:rPr>
      </w:pPr>
      <w:r w:rsidRPr="00712F12">
        <w:rPr>
          <w:rFonts w:ascii="Verdana" w:hAnsi="Verdana"/>
          <w:b/>
          <w:sz w:val="22"/>
          <w:szCs w:val="22"/>
          <w:lang w:val="sr-Cyrl-CS"/>
        </w:rPr>
        <w:t>Неопходна документација</w:t>
      </w:r>
    </w:p>
    <w:p w14:paraId="7FD7CD15" w14:textId="77777777" w:rsidR="00192EB7" w:rsidRPr="005753AF" w:rsidRDefault="00192EB7" w:rsidP="005A049C">
      <w:pPr>
        <w:pStyle w:val="ListParagraph"/>
        <w:ind w:left="0"/>
        <w:rPr>
          <w:rFonts w:ascii="Verdana" w:hAnsi="Verdana"/>
          <w:sz w:val="22"/>
          <w:szCs w:val="22"/>
          <w:lang w:val="sr-Cyrl-CS"/>
        </w:rPr>
      </w:pPr>
    </w:p>
    <w:p w14:paraId="14E39F6F" w14:textId="3777C3F2" w:rsidR="005A049C" w:rsidRPr="00712F12" w:rsidRDefault="00105B35" w:rsidP="00712F12">
      <w:pPr>
        <w:pStyle w:val="ListParagraph"/>
        <w:ind w:left="0"/>
        <w:rPr>
          <w:rFonts w:ascii="Verdana" w:hAnsi="Verdana"/>
          <w:b/>
          <w:color w:val="000000"/>
          <w:sz w:val="22"/>
          <w:szCs w:val="22"/>
          <w:lang w:val="ru-RU"/>
        </w:rPr>
      </w:pPr>
      <w:r>
        <w:rPr>
          <w:rFonts w:ascii="Verdana" w:hAnsi="Verdana"/>
          <w:b/>
          <w:bCs/>
          <w:color w:val="000000"/>
          <w:sz w:val="22"/>
          <w:szCs w:val="22"/>
          <w:lang w:val="ru-RU"/>
        </w:rPr>
        <w:t>Документација која се</w:t>
      </w:r>
      <w:r w:rsidR="005A049C" w:rsidRPr="00712F12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 доставља приликом подношења захтева: </w:t>
      </w:r>
    </w:p>
    <w:p w14:paraId="7B682216" w14:textId="77777777" w:rsidR="009A40F8" w:rsidRPr="005753AF" w:rsidRDefault="009A40F8" w:rsidP="005A049C">
      <w:pPr>
        <w:pStyle w:val="ListParagraph"/>
        <w:ind w:left="0"/>
        <w:jc w:val="both"/>
        <w:rPr>
          <w:rFonts w:ascii="Verdana" w:hAnsi="Verdana"/>
          <w:color w:val="000000"/>
          <w:sz w:val="22"/>
          <w:szCs w:val="22"/>
        </w:rPr>
      </w:pPr>
    </w:p>
    <w:p w14:paraId="06F0BDFC" w14:textId="77777777" w:rsidR="00C257AE" w:rsidRDefault="00C257AE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6E14D5">
        <w:rPr>
          <w:rFonts w:ascii="Verdana" w:hAnsi="Verdana"/>
          <w:sz w:val="22"/>
          <w:szCs w:val="22"/>
          <w:lang w:val="sr-Cyrl-RS"/>
        </w:rPr>
        <w:t>Образац I – Пријава;</w:t>
      </w:r>
    </w:p>
    <w:p w14:paraId="2A94C39F" w14:textId="77777777" w:rsidR="00C257AE" w:rsidRPr="006E14D5" w:rsidRDefault="00C257AE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6E14D5">
        <w:rPr>
          <w:rFonts w:ascii="Verdana" w:hAnsi="Verdana"/>
          <w:sz w:val="22"/>
          <w:szCs w:val="22"/>
          <w:lang w:val="sr-Cyrl-RS"/>
        </w:rPr>
        <w:t>Образац II – Изјава кластера, оверена од стране органа овере;</w:t>
      </w:r>
    </w:p>
    <w:p w14:paraId="28217B89" w14:textId="77777777" w:rsidR="00C257AE" w:rsidRPr="006E14D5" w:rsidRDefault="00C257AE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6E14D5">
        <w:rPr>
          <w:rFonts w:ascii="Verdana" w:hAnsi="Verdana"/>
          <w:sz w:val="22"/>
          <w:szCs w:val="22"/>
          <w:lang w:val="sr-Cyrl-RS"/>
        </w:rPr>
        <w:t xml:space="preserve">Образац III – Подаци о чланицама кластера; </w:t>
      </w:r>
    </w:p>
    <w:p w14:paraId="278D0944" w14:textId="77777777" w:rsidR="00C257AE" w:rsidRPr="006E14D5" w:rsidRDefault="00C257AE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6E14D5">
        <w:rPr>
          <w:rFonts w:ascii="Verdana" w:hAnsi="Verdana"/>
          <w:sz w:val="22"/>
          <w:szCs w:val="22"/>
          <w:lang w:val="sr-Cyrl-RS"/>
        </w:rPr>
        <w:t>Образац IV – Опис пројекта;</w:t>
      </w:r>
    </w:p>
    <w:p w14:paraId="68A94F04" w14:textId="77777777" w:rsidR="00C257AE" w:rsidRPr="006E14D5" w:rsidRDefault="00C257AE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6E14D5">
        <w:rPr>
          <w:rFonts w:ascii="Verdana" w:hAnsi="Verdana"/>
          <w:sz w:val="22"/>
          <w:szCs w:val="22"/>
          <w:lang w:val="sr-Cyrl-RS"/>
        </w:rPr>
        <w:t>Образац V – Буџет;</w:t>
      </w:r>
    </w:p>
    <w:p w14:paraId="0E45BAC7" w14:textId="562C14DB" w:rsidR="00C257AE" w:rsidRPr="006E14D5" w:rsidRDefault="00622718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RS"/>
        </w:rPr>
        <w:t>Образац VI</w:t>
      </w:r>
      <w:r w:rsidR="00C257AE" w:rsidRPr="006E14D5">
        <w:rPr>
          <w:rFonts w:ascii="Verdana" w:hAnsi="Verdana"/>
          <w:sz w:val="22"/>
          <w:szCs w:val="22"/>
          <w:lang w:val="sr-Cyrl-RS"/>
        </w:rPr>
        <w:t xml:space="preserve"> – Радне биографије лица ангажованих на пројекту;</w:t>
      </w:r>
    </w:p>
    <w:p w14:paraId="241B2FE6" w14:textId="6357D7FF" w:rsidR="00C257AE" w:rsidRPr="006E14D5" w:rsidRDefault="00622718" w:rsidP="00C257AE">
      <w:pPr>
        <w:pStyle w:val="ListParagraph"/>
        <w:numPr>
          <w:ilvl w:val="0"/>
          <w:numId w:val="4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RS"/>
        </w:rPr>
        <w:t>Образац VII</w:t>
      </w:r>
      <w:r w:rsidR="00C257AE" w:rsidRPr="006E14D5">
        <w:rPr>
          <w:rFonts w:ascii="Verdana" w:hAnsi="Verdana"/>
          <w:sz w:val="22"/>
          <w:szCs w:val="22"/>
          <w:lang w:val="sr-Cyrl-RS"/>
        </w:rPr>
        <w:t>– Изјава чланова кластера, учесника на пројекту, да нису у тешкоћама, према дефиницији привредног субјекта у тешкоћама, оверена од стране органа овере.</w:t>
      </w:r>
    </w:p>
    <w:p w14:paraId="0DDE14D9" w14:textId="77777777" w:rsidR="00A34645" w:rsidRPr="005753AF" w:rsidRDefault="00A34645" w:rsidP="00251F3D">
      <w:pPr>
        <w:pStyle w:val="ListParagraph"/>
        <w:ind w:left="0"/>
        <w:jc w:val="both"/>
        <w:rPr>
          <w:rFonts w:ascii="Verdana" w:hAnsi="Verdana"/>
          <w:color w:val="000000"/>
          <w:sz w:val="22"/>
          <w:szCs w:val="22"/>
          <w:lang w:val="sr-Cyrl-RS"/>
        </w:rPr>
      </w:pPr>
    </w:p>
    <w:p w14:paraId="78F24506" w14:textId="77777777" w:rsidR="00251F3D" w:rsidRPr="005753AF" w:rsidRDefault="00251F3D" w:rsidP="00251F3D">
      <w:pPr>
        <w:pStyle w:val="ListParagraph"/>
        <w:ind w:left="0"/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</w:rPr>
        <w:t>П</w:t>
      </w:r>
      <w:r w:rsidR="001F17BB" w:rsidRPr="005753AF">
        <w:rPr>
          <w:rFonts w:ascii="Verdana" w:hAnsi="Verdana"/>
          <w:sz w:val="22"/>
          <w:szCs w:val="22"/>
          <w:lang w:val="sr-Cyrl-RS"/>
        </w:rPr>
        <w:t>рилози</w:t>
      </w:r>
      <w:r w:rsidRPr="005753AF">
        <w:rPr>
          <w:rFonts w:ascii="Verdana" w:hAnsi="Verdana"/>
          <w:sz w:val="22"/>
          <w:szCs w:val="22"/>
        </w:rPr>
        <w:t>:</w:t>
      </w:r>
    </w:p>
    <w:p w14:paraId="014EF2F7" w14:textId="54C80549" w:rsidR="00251F3D" w:rsidRPr="005753AF" w:rsidRDefault="00316E00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RS"/>
        </w:rPr>
        <w:lastRenderedPageBreak/>
        <w:t>Б</w:t>
      </w:r>
      <w:proofErr w:type="spellStart"/>
      <w:r w:rsidR="00251F3D" w:rsidRPr="005753AF">
        <w:rPr>
          <w:rFonts w:ascii="Verdana" w:hAnsi="Verdana"/>
          <w:sz w:val="22"/>
          <w:szCs w:val="22"/>
        </w:rPr>
        <w:t>иланс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стања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="00251F3D" w:rsidRPr="005753AF">
        <w:rPr>
          <w:rFonts w:ascii="Verdana" w:hAnsi="Verdana"/>
          <w:sz w:val="22"/>
          <w:szCs w:val="22"/>
        </w:rPr>
        <w:t>биланс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успеха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за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201</w:t>
      </w:r>
      <w:r w:rsidR="00E2104E" w:rsidRPr="005753AF">
        <w:rPr>
          <w:rFonts w:ascii="Verdana" w:hAnsi="Verdana"/>
          <w:sz w:val="22"/>
          <w:szCs w:val="22"/>
          <w:lang w:val="sr-Cyrl-RS"/>
        </w:rPr>
        <w:t>3</w:t>
      </w:r>
      <w:r w:rsidR="00251F3D" w:rsidRPr="005753AF">
        <w:rPr>
          <w:rFonts w:ascii="Verdana" w:hAnsi="Verdana"/>
          <w:sz w:val="22"/>
          <w:szCs w:val="22"/>
        </w:rPr>
        <w:t xml:space="preserve">. </w:t>
      </w:r>
      <w:proofErr w:type="spellStart"/>
      <w:r w:rsidR="00251F3D" w:rsidRPr="005753AF">
        <w:rPr>
          <w:rFonts w:ascii="Verdana" w:hAnsi="Verdana"/>
          <w:sz w:val="22"/>
          <w:szCs w:val="22"/>
        </w:rPr>
        <w:t>годину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(</w:t>
      </w:r>
      <w:proofErr w:type="spellStart"/>
      <w:r w:rsidR="00251F3D" w:rsidRPr="005753AF">
        <w:rPr>
          <w:rFonts w:ascii="Verdana" w:hAnsi="Verdana"/>
          <w:sz w:val="22"/>
          <w:szCs w:val="22"/>
        </w:rPr>
        <w:t>осим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кластера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који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су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регистровани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у 201</w:t>
      </w:r>
      <w:r w:rsidR="00E2104E" w:rsidRPr="005753AF">
        <w:rPr>
          <w:rFonts w:ascii="Verdana" w:hAnsi="Verdana"/>
          <w:sz w:val="22"/>
          <w:szCs w:val="22"/>
          <w:lang w:val="sr-Cyrl-RS"/>
        </w:rPr>
        <w:t>4</w:t>
      </w:r>
      <w:r w:rsidR="00251F3D" w:rsidRPr="005753AF">
        <w:rPr>
          <w:rFonts w:ascii="Verdana" w:hAnsi="Verdana"/>
          <w:sz w:val="22"/>
          <w:szCs w:val="22"/>
        </w:rPr>
        <w:t>.</w:t>
      </w:r>
      <w:r w:rsidR="005B5E7A" w:rsidRPr="005753AF">
        <w:rPr>
          <w:rFonts w:ascii="Verdana" w:hAnsi="Verdana"/>
          <w:sz w:val="22"/>
          <w:szCs w:val="22"/>
          <w:lang w:val="sr-Cyrl-RS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години</w:t>
      </w:r>
      <w:proofErr w:type="spellEnd"/>
      <w:r w:rsidR="00251F3D" w:rsidRPr="005753AF">
        <w:rPr>
          <w:rFonts w:ascii="Verdana" w:hAnsi="Verdana"/>
          <w:sz w:val="22"/>
          <w:szCs w:val="22"/>
        </w:rPr>
        <w:t>);</w:t>
      </w:r>
    </w:p>
    <w:p w14:paraId="4CCBA3E7" w14:textId="1C9CECA3" w:rsidR="00251F3D" w:rsidRPr="005753AF" w:rsidRDefault="00316E00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RS"/>
        </w:rPr>
        <w:t>П</w:t>
      </w:r>
      <w:proofErr w:type="spellStart"/>
      <w:r w:rsidR="00251F3D" w:rsidRPr="005753AF">
        <w:rPr>
          <w:rFonts w:ascii="Verdana" w:hAnsi="Verdana"/>
          <w:sz w:val="22"/>
          <w:szCs w:val="22"/>
        </w:rPr>
        <w:t>отврдa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надлежне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филијале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Пореске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управе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о </w:t>
      </w:r>
      <w:proofErr w:type="spellStart"/>
      <w:r w:rsidR="00251F3D" w:rsidRPr="005753AF">
        <w:rPr>
          <w:rFonts w:ascii="Verdana" w:hAnsi="Verdana"/>
          <w:sz w:val="22"/>
          <w:szCs w:val="22"/>
        </w:rPr>
        <w:t>измиреним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обавезама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по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основу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пореза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="00251F3D" w:rsidRPr="005753AF">
        <w:rPr>
          <w:rFonts w:ascii="Verdana" w:hAnsi="Verdana"/>
          <w:sz w:val="22"/>
          <w:szCs w:val="22"/>
        </w:rPr>
        <w:t>доприноса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з</w:t>
      </w:r>
      <w:r w:rsidR="00712F12">
        <w:rPr>
          <w:rFonts w:ascii="Verdana" w:hAnsi="Verdana"/>
          <w:sz w:val="22"/>
          <w:szCs w:val="22"/>
        </w:rPr>
        <w:t>акључно</w:t>
      </w:r>
      <w:proofErr w:type="spellEnd"/>
      <w:r w:rsidR="00712F12">
        <w:rPr>
          <w:rFonts w:ascii="Verdana" w:hAnsi="Verdana"/>
          <w:sz w:val="22"/>
          <w:szCs w:val="22"/>
        </w:rPr>
        <w:t xml:space="preserve"> </w:t>
      </w:r>
      <w:proofErr w:type="spellStart"/>
      <w:r w:rsidR="00712F12">
        <w:rPr>
          <w:rFonts w:ascii="Verdana" w:hAnsi="Verdana"/>
          <w:sz w:val="22"/>
          <w:szCs w:val="22"/>
        </w:rPr>
        <w:t>са</w:t>
      </w:r>
      <w:proofErr w:type="spellEnd"/>
      <w:r w:rsidR="00712F12">
        <w:rPr>
          <w:rFonts w:ascii="Verdana" w:hAnsi="Verdana"/>
          <w:sz w:val="22"/>
          <w:szCs w:val="22"/>
        </w:rPr>
        <w:t xml:space="preserve"> </w:t>
      </w:r>
      <w:proofErr w:type="spellStart"/>
      <w:r w:rsidR="00712F12">
        <w:rPr>
          <w:rFonts w:ascii="Verdana" w:hAnsi="Verdana"/>
          <w:sz w:val="22"/>
          <w:szCs w:val="22"/>
        </w:rPr>
        <w:t>датумом</w:t>
      </w:r>
      <w:proofErr w:type="spellEnd"/>
      <w:r w:rsidR="00712F12">
        <w:rPr>
          <w:rFonts w:ascii="Verdana" w:hAnsi="Verdana"/>
          <w:sz w:val="22"/>
          <w:szCs w:val="22"/>
        </w:rPr>
        <w:t xml:space="preserve"> </w:t>
      </w:r>
      <w:proofErr w:type="spellStart"/>
      <w:r w:rsidR="00712F12">
        <w:rPr>
          <w:rFonts w:ascii="Verdana" w:hAnsi="Verdana"/>
          <w:sz w:val="22"/>
          <w:szCs w:val="22"/>
        </w:rPr>
        <w:t>објављивања</w:t>
      </w:r>
      <w:proofErr w:type="spellEnd"/>
      <w:r w:rsidR="00712F12">
        <w:rPr>
          <w:rFonts w:ascii="Verdana" w:hAnsi="Verdana"/>
          <w:sz w:val="22"/>
          <w:szCs w:val="22"/>
        </w:rPr>
        <w:t xml:space="preserve"> </w:t>
      </w:r>
      <w:r w:rsidR="00712F12">
        <w:rPr>
          <w:rFonts w:ascii="Verdana" w:hAnsi="Verdana"/>
          <w:sz w:val="22"/>
          <w:szCs w:val="22"/>
          <w:lang w:val="sr-Cyrl-CS"/>
        </w:rPr>
        <w:t>Ј</w:t>
      </w:r>
      <w:proofErr w:type="spellStart"/>
      <w:r w:rsidR="00251F3D" w:rsidRPr="005753AF">
        <w:rPr>
          <w:rFonts w:ascii="Verdana" w:hAnsi="Verdana"/>
          <w:sz w:val="22"/>
          <w:szCs w:val="22"/>
        </w:rPr>
        <w:t>авног</w:t>
      </w:r>
      <w:proofErr w:type="spellEnd"/>
      <w:r w:rsidR="00251F3D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251F3D" w:rsidRPr="005753AF">
        <w:rPr>
          <w:rFonts w:ascii="Verdana" w:hAnsi="Verdana"/>
          <w:sz w:val="22"/>
          <w:szCs w:val="22"/>
        </w:rPr>
        <w:t>позива</w:t>
      </w:r>
      <w:proofErr w:type="spellEnd"/>
      <w:r w:rsidR="00E2104E" w:rsidRPr="005753AF">
        <w:rPr>
          <w:rFonts w:ascii="Verdana" w:hAnsi="Verdana"/>
          <w:sz w:val="22"/>
          <w:szCs w:val="22"/>
          <w:lang w:val="sr-Cyrl-RS"/>
        </w:rPr>
        <w:t>;</w:t>
      </w:r>
    </w:p>
    <w:p w14:paraId="3B5BBB46" w14:textId="77777777" w:rsidR="00BD51A9" w:rsidRPr="005753AF" w:rsidRDefault="00BD51A9" w:rsidP="00BD51A9">
      <w:pPr>
        <w:numPr>
          <w:ilvl w:val="0"/>
          <w:numId w:val="33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sr-Cyrl-CS"/>
        </w:rPr>
        <w:t>Картон депонованих потписа</w:t>
      </w:r>
      <w:r w:rsidRPr="005753AF">
        <w:rPr>
          <w:rFonts w:ascii="Verdana" w:hAnsi="Verdana"/>
          <w:sz w:val="22"/>
          <w:szCs w:val="22"/>
          <w:lang w:val="ru-RU"/>
        </w:rPr>
        <w:t>;</w:t>
      </w:r>
    </w:p>
    <w:p w14:paraId="492C3004" w14:textId="77777777" w:rsidR="00E2104E" w:rsidRPr="005753AF" w:rsidRDefault="00E2104E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sr-Cyrl-CS"/>
        </w:rPr>
        <w:t>Пла</w:t>
      </w:r>
      <w:r w:rsidR="00070BB0" w:rsidRPr="005753AF">
        <w:rPr>
          <w:rFonts w:ascii="Verdana" w:hAnsi="Verdana"/>
          <w:sz w:val="22"/>
          <w:szCs w:val="22"/>
          <w:lang w:val="sr-Cyrl-CS"/>
        </w:rPr>
        <w:t>н рада кластера за 2014. годину;</w:t>
      </w:r>
    </w:p>
    <w:p w14:paraId="3F3ADD26" w14:textId="77777777" w:rsidR="00070BB0" w:rsidRPr="005753AF" w:rsidRDefault="00070BB0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sr-Cyrl-CS"/>
        </w:rPr>
        <w:t>Оснивачки акт кластера;</w:t>
      </w:r>
    </w:p>
    <w:p w14:paraId="7208CDB4" w14:textId="67A8EEDF" w:rsidR="00316E00" w:rsidRPr="00316E00" w:rsidRDefault="00070BB0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sr-Cyrl-CS"/>
        </w:rPr>
        <w:t>Портфолио кластера</w:t>
      </w:r>
      <w:r w:rsidR="00316E00">
        <w:rPr>
          <w:rFonts w:ascii="Verdana" w:hAnsi="Verdana"/>
          <w:sz w:val="22"/>
          <w:szCs w:val="22"/>
          <w:lang w:val="sr-Cyrl-CS"/>
        </w:rPr>
        <w:t>;</w:t>
      </w:r>
    </w:p>
    <w:p w14:paraId="5042D086" w14:textId="56E0D945" w:rsidR="00070BB0" w:rsidRPr="005753AF" w:rsidRDefault="00316E00" w:rsidP="001F17BB">
      <w:pPr>
        <w:pStyle w:val="ListParagraph"/>
        <w:numPr>
          <w:ilvl w:val="0"/>
          <w:numId w:val="33"/>
        </w:numPr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sr-Cyrl-CS"/>
        </w:rPr>
        <w:t>ЦД или флеш меморија са целокупном скенираном документацијом потребном за учешће у овом Програму</w:t>
      </w:r>
      <w:r w:rsidR="00070BB0" w:rsidRPr="005753AF">
        <w:rPr>
          <w:rFonts w:ascii="Verdana" w:hAnsi="Verdana"/>
          <w:sz w:val="22"/>
          <w:szCs w:val="22"/>
          <w:lang w:val="sr-Cyrl-CS"/>
        </w:rPr>
        <w:t>.</w:t>
      </w:r>
    </w:p>
    <w:p w14:paraId="2E4676BA" w14:textId="77777777" w:rsidR="005A049C" w:rsidRPr="005753AF" w:rsidRDefault="005A049C" w:rsidP="005A049C">
      <w:pPr>
        <w:pStyle w:val="ListParagraph"/>
        <w:ind w:left="0"/>
        <w:jc w:val="both"/>
        <w:rPr>
          <w:rFonts w:ascii="Verdana" w:hAnsi="Verdana"/>
          <w:color w:val="000000"/>
          <w:sz w:val="22"/>
          <w:szCs w:val="22"/>
        </w:rPr>
      </w:pPr>
    </w:p>
    <w:p w14:paraId="60459370" w14:textId="77777777" w:rsidR="005A049C" w:rsidRPr="005753AF" w:rsidRDefault="005A049C" w:rsidP="00431E70">
      <w:pPr>
        <w:pStyle w:val="ListParagraph"/>
        <w:ind w:left="426"/>
        <w:rPr>
          <w:rFonts w:ascii="Verdana" w:hAnsi="Verdana"/>
          <w:color w:val="000000"/>
          <w:sz w:val="22"/>
          <w:szCs w:val="22"/>
          <w:lang w:val="ru-RU"/>
        </w:rPr>
      </w:pPr>
      <w:r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Документација која се подноси </w:t>
      </w:r>
      <w:r w:rsidR="003B77F1"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приликом </w:t>
      </w:r>
      <w:r w:rsidR="003B77F1" w:rsidRPr="005753AF">
        <w:rPr>
          <w:rFonts w:ascii="Verdana" w:hAnsi="Verdana"/>
          <w:b/>
          <w:bCs/>
          <w:sz w:val="22"/>
          <w:szCs w:val="22"/>
          <w:lang w:val="ru-RU"/>
        </w:rPr>
        <w:t>потписивања Уговора</w:t>
      </w:r>
      <w:r w:rsidR="003B77F1"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 са Националном агенцијом</w:t>
      </w:r>
      <w:r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: </w:t>
      </w:r>
    </w:p>
    <w:p w14:paraId="68360FAB" w14:textId="77777777" w:rsidR="00B86102" w:rsidRPr="005753AF" w:rsidRDefault="00B86102" w:rsidP="005A049C">
      <w:pPr>
        <w:jc w:val="both"/>
        <w:rPr>
          <w:rFonts w:ascii="Verdana" w:hAnsi="Verdana"/>
          <w:color w:val="000000"/>
          <w:sz w:val="22"/>
          <w:szCs w:val="22"/>
          <w:lang w:val="sr-Cyrl-CS"/>
        </w:rPr>
      </w:pPr>
    </w:p>
    <w:p w14:paraId="7D04071B" w14:textId="77777777" w:rsidR="00667206" w:rsidRPr="005753AF" w:rsidRDefault="00303AF8" w:rsidP="005B5E7A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spellStart"/>
      <w:r w:rsidRPr="005753AF">
        <w:rPr>
          <w:rFonts w:ascii="Verdana" w:hAnsi="Verdana"/>
          <w:sz w:val="22"/>
          <w:szCs w:val="22"/>
        </w:rPr>
        <w:t>Попуњен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захтев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="00251F3D" w:rsidRPr="005753AF">
        <w:rPr>
          <w:rFonts w:ascii="Verdana" w:hAnsi="Verdana"/>
          <w:sz w:val="22"/>
          <w:szCs w:val="22"/>
          <w:lang w:val="sr-Cyrl-CS"/>
        </w:rPr>
        <w:t xml:space="preserve">исплату првог дела одобрених </w:t>
      </w:r>
      <w:proofErr w:type="spellStart"/>
      <w:r w:rsidR="00B86102" w:rsidRPr="005753AF">
        <w:rPr>
          <w:rFonts w:ascii="Verdana" w:hAnsi="Verdana"/>
          <w:sz w:val="22"/>
          <w:szCs w:val="22"/>
        </w:rPr>
        <w:t>средстава</w:t>
      </w:r>
      <w:proofErr w:type="spellEnd"/>
      <w:r w:rsidR="005B5E7A" w:rsidRPr="005753AF">
        <w:rPr>
          <w:rFonts w:ascii="Verdana" w:hAnsi="Verdana"/>
          <w:sz w:val="22"/>
          <w:szCs w:val="22"/>
          <w:lang w:val="sr-Cyrl-RS"/>
        </w:rPr>
        <w:t xml:space="preserve"> </w:t>
      </w:r>
      <w:r w:rsidR="005B5E7A" w:rsidRPr="005753AF">
        <w:rPr>
          <w:rFonts w:ascii="Verdana" w:hAnsi="Verdana"/>
          <w:sz w:val="22"/>
          <w:szCs w:val="22"/>
        </w:rPr>
        <w:t>–</w:t>
      </w:r>
      <w:r w:rsidR="005B5E7A" w:rsidRPr="005753AF">
        <w:rPr>
          <w:rFonts w:ascii="Verdana" w:hAnsi="Verdana"/>
          <w:sz w:val="22"/>
          <w:szCs w:val="22"/>
          <w:lang w:val="sr-Cyrl-RS"/>
        </w:rPr>
        <w:t xml:space="preserve"> </w:t>
      </w:r>
      <w:r w:rsidR="00251F3D" w:rsidRPr="005753AF">
        <w:rPr>
          <w:rFonts w:ascii="Verdana" w:hAnsi="Verdana"/>
          <w:sz w:val="22"/>
          <w:szCs w:val="22"/>
          <w:lang w:val="sr-Cyrl-CS"/>
        </w:rPr>
        <w:t xml:space="preserve">Прилог </w:t>
      </w:r>
      <w:r w:rsidR="00B86102" w:rsidRPr="005753AF">
        <w:rPr>
          <w:rFonts w:ascii="Verdana" w:hAnsi="Verdana"/>
          <w:sz w:val="22"/>
          <w:szCs w:val="22"/>
          <w:lang w:val="sr-Cyrl-CS"/>
        </w:rPr>
        <w:t>бр.1</w:t>
      </w:r>
      <w:r w:rsidRPr="005753AF">
        <w:rPr>
          <w:rFonts w:ascii="Verdana" w:hAnsi="Verdana"/>
          <w:sz w:val="22"/>
          <w:szCs w:val="22"/>
        </w:rPr>
        <w:t>;</w:t>
      </w:r>
    </w:p>
    <w:p w14:paraId="1E919DE8" w14:textId="77777777" w:rsidR="00303AF8" w:rsidRPr="005753AF" w:rsidRDefault="00B86102" w:rsidP="005B5E7A">
      <w:pPr>
        <w:pStyle w:val="ListParagraph"/>
        <w:numPr>
          <w:ilvl w:val="0"/>
          <w:numId w:val="29"/>
        </w:numPr>
        <w:jc w:val="both"/>
        <w:rPr>
          <w:rFonts w:ascii="Verdana" w:hAnsi="Verdana"/>
          <w:color w:val="000000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ru-RU"/>
        </w:rPr>
        <w:t>Попуњен и код пословне банке оверен финансијски идентификациони     лист</w:t>
      </w:r>
      <w:r w:rsidR="005B5E7A" w:rsidRPr="005753AF">
        <w:rPr>
          <w:rFonts w:ascii="Verdana" w:hAnsi="Verdana"/>
          <w:sz w:val="22"/>
          <w:szCs w:val="22"/>
          <w:lang w:val="ru-RU"/>
        </w:rPr>
        <w:t xml:space="preserve"> – </w:t>
      </w:r>
      <w:r w:rsidRPr="005753AF">
        <w:rPr>
          <w:rFonts w:ascii="Verdana" w:hAnsi="Verdana"/>
          <w:sz w:val="22"/>
          <w:szCs w:val="22"/>
          <w:lang w:val="sr-Cyrl-CS"/>
        </w:rPr>
        <w:t>Прилог бр.</w:t>
      </w:r>
      <w:r w:rsidR="005B5E7A" w:rsidRPr="005753AF">
        <w:rPr>
          <w:rFonts w:ascii="Verdana" w:hAnsi="Verdana"/>
          <w:sz w:val="22"/>
          <w:szCs w:val="22"/>
          <w:lang w:val="sr-Cyrl-CS"/>
        </w:rPr>
        <w:t>2</w:t>
      </w:r>
      <w:r w:rsidR="00303AF8" w:rsidRPr="005753AF">
        <w:rPr>
          <w:rFonts w:ascii="Verdana" w:hAnsi="Verdana"/>
          <w:color w:val="000000"/>
          <w:sz w:val="22"/>
          <w:szCs w:val="22"/>
        </w:rPr>
        <w:t>;</w:t>
      </w:r>
    </w:p>
    <w:p w14:paraId="536393F0" w14:textId="5F909B6D" w:rsidR="00303AF8" w:rsidRPr="005753AF" w:rsidRDefault="00667206" w:rsidP="00B86102">
      <w:pPr>
        <w:numPr>
          <w:ilvl w:val="0"/>
          <w:numId w:val="29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sz w:val="22"/>
          <w:szCs w:val="22"/>
          <w:lang w:val="ru-RU"/>
        </w:rPr>
        <w:t>Мениц</w:t>
      </w:r>
      <w:r w:rsidR="00303AF8" w:rsidRPr="005753AF">
        <w:rPr>
          <w:rFonts w:ascii="Verdana" w:hAnsi="Verdana"/>
          <w:sz w:val="22"/>
          <w:szCs w:val="22"/>
          <w:lang w:val="ru-RU"/>
        </w:rPr>
        <w:t>а</w:t>
      </w:r>
      <w:r w:rsidR="0049037E" w:rsidRPr="005753AF">
        <w:rPr>
          <w:rFonts w:ascii="Verdana" w:hAnsi="Verdana"/>
          <w:sz w:val="22"/>
          <w:szCs w:val="22"/>
        </w:rPr>
        <w:t xml:space="preserve"> </w:t>
      </w:r>
      <w:r w:rsidR="0049037E" w:rsidRPr="005753AF">
        <w:rPr>
          <w:rFonts w:ascii="Verdana" w:hAnsi="Verdana"/>
          <w:sz w:val="22"/>
          <w:szCs w:val="22"/>
          <w:lang w:val="sr-Cyrl-CS"/>
        </w:rPr>
        <w:t>регистрована у Народној банци Србије</w:t>
      </w:r>
      <w:r w:rsidRPr="005753AF">
        <w:rPr>
          <w:rFonts w:ascii="Verdana" w:hAnsi="Verdana"/>
          <w:sz w:val="22"/>
          <w:szCs w:val="22"/>
          <w:lang w:val="ru-RU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 xml:space="preserve">и менично овлашћење за попуњавање и подношење на наплату </w:t>
      </w:r>
      <w:proofErr w:type="spellStart"/>
      <w:r w:rsidRPr="005753AF">
        <w:rPr>
          <w:rFonts w:ascii="Verdana" w:hAnsi="Verdana"/>
          <w:sz w:val="22"/>
          <w:szCs w:val="22"/>
        </w:rPr>
        <w:t>менице</w:t>
      </w:r>
      <w:proofErr w:type="spellEnd"/>
      <w:r w:rsidR="00F07123" w:rsidRPr="005753AF">
        <w:rPr>
          <w:rFonts w:ascii="Verdana" w:hAnsi="Verdana"/>
          <w:sz w:val="22"/>
          <w:szCs w:val="22"/>
          <w:lang w:val="sr-Cyrl-CS"/>
        </w:rPr>
        <w:t xml:space="preserve"> на одобрени износ</w:t>
      </w:r>
      <w:r w:rsidR="00D75C49">
        <w:rPr>
          <w:rFonts w:ascii="Verdana" w:hAnsi="Verdana"/>
          <w:sz w:val="22"/>
          <w:szCs w:val="22"/>
        </w:rPr>
        <w:t xml:space="preserve"> </w:t>
      </w:r>
      <w:r w:rsidR="00D75C49">
        <w:rPr>
          <w:rFonts w:ascii="Verdana" w:hAnsi="Verdana"/>
          <w:sz w:val="22"/>
          <w:szCs w:val="22"/>
          <w:lang w:val="sr-Cyrl-CS"/>
        </w:rPr>
        <w:t>(Прилог бр.4</w:t>
      </w:r>
      <w:bookmarkStart w:id="0" w:name="_GoBack"/>
      <w:bookmarkEnd w:id="0"/>
      <w:r w:rsidR="00D75C49">
        <w:rPr>
          <w:rFonts w:ascii="Verdana" w:hAnsi="Verdana"/>
          <w:sz w:val="22"/>
          <w:szCs w:val="22"/>
          <w:lang w:val="sr-Cyrl-CS"/>
        </w:rPr>
        <w:t>)</w:t>
      </w:r>
      <w:r w:rsidR="00712F12">
        <w:rPr>
          <w:rFonts w:ascii="Verdana" w:hAnsi="Verdana"/>
          <w:sz w:val="22"/>
          <w:szCs w:val="22"/>
          <w:lang w:val="sr-Cyrl-CS"/>
        </w:rPr>
        <w:t>;</w:t>
      </w:r>
    </w:p>
    <w:p w14:paraId="2E2F430B" w14:textId="77777777" w:rsidR="007B7FE3" w:rsidRPr="005753AF" w:rsidRDefault="00431E70" w:rsidP="00B86102">
      <w:pPr>
        <w:numPr>
          <w:ilvl w:val="0"/>
          <w:numId w:val="29"/>
        </w:numPr>
        <w:jc w:val="both"/>
        <w:rPr>
          <w:rFonts w:ascii="Verdana" w:hAnsi="Verdana"/>
          <w:sz w:val="22"/>
          <w:szCs w:val="22"/>
          <w:lang w:val="ru-RU"/>
        </w:rPr>
      </w:pPr>
      <w:r w:rsidRPr="005753AF">
        <w:rPr>
          <w:rFonts w:ascii="Verdana" w:hAnsi="Verdana"/>
          <w:color w:val="000000"/>
          <w:sz w:val="22"/>
          <w:szCs w:val="22"/>
          <w:lang w:val="sr-Cyrl-CS"/>
        </w:rPr>
        <w:t>П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отписан</w:t>
      </w:r>
      <w:proofErr w:type="spellEnd"/>
      <w:r w:rsidRPr="005753AF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оверен</w:t>
      </w:r>
      <w:proofErr w:type="spellEnd"/>
      <w:r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захтев</w:t>
      </w:r>
      <w:proofErr w:type="spellEnd"/>
      <w:r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регистрацију</w:t>
      </w:r>
      <w:proofErr w:type="spellEnd"/>
      <w:r w:rsidRPr="005753A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color w:val="000000"/>
          <w:sz w:val="22"/>
          <w:szCs w:val="22"/>
        </w:rPr>
        <w:t>менице</w:t>
      </w:r>
      <w:proofErr w:type="spellEnd"/>
      <w:r w:rsidR="00BD51A9" w:rsidRPr="005753AF">
        <w:rPr>
          <w:rFonts w:ascii="Verdana" w:hAnsi="Verdana"/>
          <w:color w:val="000000"/>
          <w:sz w:val="22"/>
          <w:szCs w:val="22"/>
          <w:lang w:val="sr-Cyrl-CS"/>
        </w:rPr>
        <w:t>.</w:t>
      </w:r>
    </w:p>
    <w:p w14:paraId="662BC334" w14:textId="77777777" w:rsidR="003B77F1" w:rsidRPr="005753AF" w:rsidRDefault="003B77F1" w:rsidP="003B77F1">
      <w:pPr>
        <w:pStyle w:val="ListParagraph"/>
        <w:ind w:left="0"/>
        <w:rPr>
          <w:rFonts w:ascii="Verdana" w:hAnsi="Verdana"/>
          <w:b/>
          <w:bCs/>
          <w:color w:val="000000"/>
          <w:sz w:val="22"/>
          <w:szCs w:val="22"/>
          <w:lang w:val="sr-Cyrl-CS"/>
        </w:rPr>
      </w:pPr>
    </w:p>
    <w:p w14:paraId="37EC834C" w14:textId="0457F868" w:rsidR="003B77F1" w:rsidRPr="005753AF" w:rsidRDefault="003B77F1" w:rsidP="00431E70">
      <w:pPr>
        <w:pStyle w:val="ListParagraph"/>
        <w:ind w:left="360"/>
        <w:rPr>
          <w:rFonts w:ascii="Verdana" w:hAnsi="Verdana"/>
          <w:b/>
          <w:bCs/>
          <w:color w:val="000000"/>
          <w:sz w:val="22"/>
          <w:szCs w:val="22"/>
          <w:lang w:val="ru-RU"/>
        </w:rPr>
      </w:pPr>
      <w:r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Документација која се подноси након реализације </w:t>
      </w:r>
      <w:r w:rsidR="00712F12">
        <w:rPr>
          <w:rFonts w:ascii="Verdana" w:hAnsi="Verdana"/>
          <w:b/>
          <w:bCs/>
          <w:color w:val="000000"/>
          <w:sz w:val="22"/>
          <w:szCs w:val="22"/>
          <w:lang w:val="ru-RU"/>
        </w:rPr>
        <w:t>п</w:t>
      </w:r>
      <w:r w:rsidR="00316E00">
        <w:rPr>
          <w:rFonts w:ascii="Verdana" w:hAnsi="Verdana"/>
          <w:b/>
          <w:bCs/>
          <w:color w:val="000000"/>
          <w:sz w:val="22"/>
          <w:szCs w:val="22"/>
          <w:lang w:val="ru-RU"/>
        </w:rPr>
        <w:t>ројекта</w:t>
      </w:r>
      <w:r w:rsidRPr="005753AF">
        <w:rPr>
          <w:rFonts w:ascii="Verdana" w:hAnsi="Verdana"/>
          <w:b/>
          <w:bCs/>
          <w:color w:val="000000"/>
          <w:sz w:val="22"/>
          <w:szCs w:val="22"/>
          <w:lang w:val="ru-RU"/>
        </w:rPr>
        <w:t xml:space="preserve">: </w:t>
      </w:r>
    </w:p>
    <w:p w14:paraId="0775D98C" w14:textId="77777777" w:rsidR="003B77F1" w:rsidRPr="005753AF" w:rsidRDefault="003B77F1" w:rsidP="003B77F1">
      <w:pPr>
        <w:pStyle w:val="ListParagraph"/>
        <w:ind w:left="0"/>
        <w:rPr>
          <w:rFonts w:ascii="Verdana" w:hAnsi="Verdana"/>
          <w:b/>
          <w:bCs/>
          <w:color w:val="000000"/>
          <w:sz w:val="22"/>
          <w:szCs w:val="22"/>
          <w:lang w:val="ru-RU"/>
        </w:rPr>
      </w:pPr>
    </w:p>
    <w:p w14:paraId="4F2788A8" w14:textId="77777777" w:rsidR="00B86102" w:rsidRPr="005753AF" w:rsidRDefault="00B86102" w:rsidP="005B5E7A">
      <w:pPr>
        <w:pStyle w:val="ListParagraph"/>
        <w:numPr>
          <w:ilvl w:val="0"/>
          <w:numId w:val="28"/>
        </w:numPr>
        <w:rPr>
          <w:rFonts w:ascii="Verdana" w:hAnsi="Verdana"/>
          <w:sz w:val="22"/>
          <w:szCs w:val="22"/>
          <w:lang w:val="sr-Cyrl-CS"/>
        </w:rPr>
      </w:pPr>
      <w:proofErr w:type="spellStart"/>
      <w:r w:rsidRPr="005753AF">
        <w:rPr>
          <w:rFonts w:ascii="Verdana" w:hAnsi="Verdana"/>
          <w:sz w:val="22"/>
          <w:szCs w:val="22"/>
        </w:rPr>
        <w:t>Попуњен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захтев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 xml:space="preserve">исплату другог дела одобрених </w:t>
      </w:r>
      <w:proofErr w:type="spellStart"/>
      <w:r w:rsidRPr="005753AF">
        <w:rPr>
          <w:rFonts w:ascii="Verdana" w:hAnsi="Verdana"/>
          <w:sz w:val="22"/>
          <w:szCs w:val="22"/>
        </w:rPr>
        <w:t>средстава</w:t>
      </w:r>
      <w:proofErr w:type="spellEnd"/>
      <w:r w:rsidR="00E35794" w:rsidRPr="005753AF">
        <w:rPr>
          <w:rFonts w:ascii="Verdana" w:hAnsi="Verdana"/>
          <w:sz w:val="22"/>
          <w:szCs w:val="22"/>
          <w:lang w:val="sr-Cyrl-RS"/>
        </w:rPr>
        <w:t xml:space="preserve"> </w:t>
      </w:r>
      <w:r w:rsidR="005B5E7A" w:rsidRPr="005753AF">
        <w:rPr>
          <w:rFonts w:ascii="Verdana" w:hAnsi="Verdana"/>
          <w:sz w:val="22"/>
          <w:szCs w:val="22"/>
        </w:rPr>
        <w:t>–</w:t>
      </w:r>
      <w:r w:rsidR="00E35794" w:rsidRPr="005753AF">
        <w:rPr>
          <w:rFonts w:ascii="Verdana" w:hAnsi="Verdana"/>
          <w:sz w:val="22"/>
          <w:szCs w:val="22"/>
          <w:lang w:val="sr-Cyrl-RS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Прилог бр.3</w:t>
      </w:r>
      <w:r w:rsidRPr="005753AF">
        <w:rPr>
          <w:rFonts w:ascii="Verdana" w:hAnsi="Verdana"/>
          <w:sz w:val="22"/>
          <w:szCs w:val="22"/>
        </w:rPr>
        <w:t>;</w:t>
      </w:r>
    </w:p>
    <w:p w14:paraId="3AB262BC" w14:textId="77777777" w:rsidR="003B77F1" w:rsidRPr="005753AF" w:rsidRDefault="003B77F1" w:rsidP="00B86102">
      <w:pPr>
        <w:pStyle w:val="ListParagraph"/>
        <w:numPr>
          <w:ilvl w:val="0"/>
          <w:numId w:val="28"/>
        </w:numPr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color w:val="000000"/>
          <w:sz w:val="22"/>
          <w:szCs w:val="22"/>
          <w:lang w:val="ru-RU"/>
        </w:rPr>
        <w:t>Фактуре, уговори и друга релевантна документа;</w:t>
      </w:r>
    </w:p>
    <w:p w14:paraId="3D2AE4D6" w14:textId="38641A5B" w:rsidR="00A34645" w:rsidRPr="005753AF" w:rsidRDefault="003B77F1" w:rsidP="00A34645">
      <w:pPr>
        <w:pStyle w:val="ListParagraph"/>
        <w:numPr>
          <w:ilvl w:val="0"/>
          <w:numId w:val="28"/>
        </w:numPr>
        <w:rPr>
          <w:rFonts w:ascii="Verdana" w:hAnsi="Verdana"/>
          <w:color w:val="000000"/>
          <w:sz w:val="22"/>
          <w:szCs w:val="22"/>
          <w:lang w:val="ru-RU"/>
        </w:rPr>
      </w:pPr>
      <w:r w:rsidRPr="005753AF">
        <w:rPr>
          <w:rFonts w:ascii="Verdana" w:hAnsi="Verdana"/>
          <w:color w:val="000000"/>
          <w:sz w:val="22"/>
          <w:szCs w:val="22"/>
          <w:lang w:val="ru-RU"/>
        </w:rPr>
        <w:t>Изводи рачуна са ко</w:t>
      </w:r>
      <w:r w:rsidR="00316E00">
        <w:rPr>
          <w:rFonts w:ascii="Verdana" w:hAnsi="Verdana"/>
          <w:color w:val="000000"/>
          <w:sz w:val="22"/>
          <w:szCs w:val="22"/>
          <w:lang w:val="ru-RU"/>
        </w:rPr>
        <w:t>јег</w:t>
      </w:r>
      <w:r w:rsidR="00712F12">
        <w:rPr>
          <w:rFonts w:ascii="Verdana" w:hAnsi="Verdana"/>
          <w:color w:val="000000"/>
          <w:sz w:val="22"/>
          <w:szCs w:val="22"/>
          <w:lang w:val="ru-RU"/>
        </w:rPr>
        <w:t xml:space="preserve"> су плаћени трошкови одобреног п</w:t>
      </w:r>
      <w:r w:rsidR="00316E00">
        <w:rPr>
          <w:rFonts w:ascii="Verdana" w:hAnsi="Verdana"/>
          <w:color w:val="000000"/>
          <w:sz w:val="22"/>
          <w:szCs w:val="22"/>
          <w:lang w:val="ru-RU"/>
        </w:rPr>
        <w:t xml:space="preserve">ројекта </w:t>
      </w:r>
      <w:r w:rsidRPr="005753AF">
        <w:rPr>
          <w:rFonts w:ascii="Verdana" w:hAnsi="Verdana"/>
          <w:color w:val="000000"/>
          <w:sz w:val="22"/>
          <w:szCs w:val="22"/>
          <w:lang w:val="ru-RU"/>
        </w:rPr>
        <w:t>– са означеном исплатом;</w:t>
      </w:r>
    </w:p>
    <w:p w14:paraId="42C30C02" w14:textId="1D0B9A7C" w:rsidR="00A34645" w:rsidRPr="005753AF" w:rsidRDefault="00712F12" w:rsidP="00A34645">
      <w:pPr>
        <w:pStyle w:val="ListParagraph"/>
        <w:numPr>
          <w:ilvl w:val="0"/>
          <w:numId w:val="28"/>
        </w:numPr>
        <w:rPr>
          <w:rFonts w:ascii="Verdana" w:hAnsi="Verdana"/>
          <w:color w:val="000000"/>
          <w:sz w:val="22"/>
          <w:szCs w:val="22"/>
          <w:lang w:val="ru-RU"/>
        </w:rPr>
      </w:pPr>
      <w:r>
        <w:rPr>
          <w:rFonts w:ascii="Verdana" w:hAnsi="Verdana"/>
          <w:color w:val="000000"/>
          <w:sz w:val="22"/>
          <w:szCs w:val="22"/>
          <w:lang w:val="ru-RU"/>
        </w:rPr>
        <w:t xml:space="preserve">Доказ </w:t>
      </w:r>
      <w:r w:rsidR="00A34645" w:rsidRPr="005753AF">
        <w:rPr>
          <w:rFonts w:ascii="Verdana" w:hAnsi="Verdana"/>
          <w:color w:val="000000"/>
          <w:sz w:val="22"/>
          <w:szCs w:val="22"/>
          <w:lang w:val="ru-RU"/>
        </w:rPr>
        <w:t>да је завршен пројекат - приложен извештај о реализацији пројектних активности и оствареним резултатима.</w:t>
      </w:r>
    </w:p>
    <w:p w14:paraId="21C9DD1C" w14:textId="77777777" w:rsidR="00AC7CA4" w:rsidRPr="005753AF" w:rsidRDefault="00AC7CA4" w:rsidP="00AC7CA4">
      <w:pPr>
        <w:spacing w:before="240" w:after="240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b/>
          <w:sz w:val="22"/>
          <w:szCs w:val="22"/>
          <w:u w:val="single"/>
          <w:lang w:val="sr-Cyrl-CS"/>
        </w:rPr>
        <w:t>Упутство за израду захтева:</w:t>
      </w:r>
    </w:p>
    <w:p w14:paraId="58344221" w14:textId="28EC9B7A" w:rsidR="00AC7CA4" w:rsidRPr="005753AF" w:rsidRDefault="00AC7CA4" w:rsidP="00AC7CA4">
      <w:pPr>
        <w:numPr>
          <w:ilvl w:val="0"/>
          <w:numId w:val="32"/>
        </w:numPr>
        <w:spacing w:before="120" w:after="120"/>
        <w:jc w:val="both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Подносилац захтева подноси један пројекат</w:t>
      </w:r>
      <w:r w:rsidR="00070BB0" w:rsidRPr="005753AF">
        <w:rPr>
          <w:rFonts w:ascii="Verdana" w:hAnsi="Verdana"/>
          <w:sz w:val="22"/>
          <w:szCs w:val="22"/>
          <w:lang w:val="sr-Cyrl-CS"/>
        </w:rPr>
        <w:t xml:space="preserve"> који је</w:t>
      </w:r>
      <w:r w:rsidRPr="005753AF">
        <w:rPr>
          <w:rFonts w:ascii="Verdana" w:hAnsi="Verdana"/>
          <w:sz w:val="22"/>
          <w:szCs w:val="22"/>
          <w:lang w:val="sr-Cyrl-CS"/>
        </w:rPr>
        <w:t xml:space="preserve"> у сагласности са планом рада кластера за 201</w:t>
      </w:r>
      <w:r w:rsidR="00E2104E" w:rsidRPr="005753AF">
        <w:rPr>
          <w:rFonts w:ascii="Verdana" w:hAnsi="Verdana"/>
          <w:sz w:val="22"/>
          <w:szCs w:val="22"/>
          <w:lang w:val="sr-Cyrl-CS"/>
        </w:rPr>
        <w:t>4</w:t>
      </w:r>
      <w:r w:rsidRPr="005753AF">
        <w:rPr>
          <w:rFonts w:ascii="Verdana" w:hAnsi="Verdana"/>
          <w:sz w:val="22"/>
          <w:szCs w:val="22"/>
          <w:lang w:val="sr-Cyrl-CS"/>
        </w:rPr>
        <w:t>. годину. Кластер</w:t>
      </w:r>
      <w:r w:rsidR="00070BB0" w:rsidRPr="005753AF">
        <w:rPr>
          <w:rFonts w:ascii="Verdana" w:hAnsi="Verdana"/>
          <w:sz w:val="22"/>
          <w:szCs w:val="22"/>
          <w:lang w:val="sr-Cyrl-CS"/>
        </w:rPr>
        <w:t xml:space="preserve"> би</w:t>
      </w:r>
      <w:r w:rsidRPr="005753AF">
        <w:rPr>
          <w:rFonts w:ascii="Verdana" w:hAnsi="Verdana"/>
          <w:sz w:val="22"/>
          <w:szCs w:val="22"/>
          <w:lang w:val="sr-Cyrl-CS"/>
        </w:rPr>
        <w:t xml:space="preserve"> у оп</w:t>
      </w:r>
      <w:r w:rsidR="00E35794" w:rsidRPr="005753AF">
        <w:rPr>
          <w:rFonts w:ascii="Verdana" w:hAnsi="Verdana"/>
          <w:sz w:val="22"/>
          <w:szCs w:val="22"/>
          <w:lang w:val="sr-Cyrl-CS"/>
        </w:rPr>
        <w:t>еративном плану за 201</w:t>
      </w:r>
      <w:r w:rsidR="00E2104E" w:rsidRPr="005753AF">
        <w:rPr>
          <w:rFonts w:ascii="Verdana" w:hAnsi="Verdana"/>
          <w:sz w:val="22"/>
          <w:szCs w:val="22"/>
          <w:lang w:val="sr-Cyrl-CS"/>
        </w:rPr>
        <w:t>4</w:t>
      </w:r>
      <w:r w:rsidR="00E35794" w:rsidRPr="005753AF">
        <w:rPr>
          <w:rFonts w:ascii="Verdana" w:hAnsi="Verdana"/>
          <w:sz w:val="22"/>
          <w:szCs w:val="22"/>
          <w:lang w:val="sr-Cyrl-CS"/>
        </w:rPr>
        <w:t>. годину</w:t>
      </w:r>
      <w:r w:rsidRPr="005753AF">
        <w:rPr>
          <w:rFonts w:ascii="Verdana" w:hAnsi="Verdana"/>
          <w:sz w:val="22"/>
          <w:szCs w:val="22"/>
          <w:lang w:val="sr-Cyrl-CS"/>
        </w:rPr>
        <w:t xml:space="preserve"> треба</w:t>
      </w:r>
      <w:r w:rsidR="00070BB0" w:rsidRPr="005753AF">
        <w:rPr>
          <w:rFonts w:ascii="Verdana" w:hAnsi="Verdana"/>
          <w:sz w:val="22"/>
          <w:szCs w:val="22"/>
          <w:lang w:val="sr-Cyrl-CS"/>
        </w:rPr>
        <w:t>ло</w:t>
      </w:r>
      <w:r w:rsidRPr="005753AF">
        <w:rPr>
          <w:rFonts w:ascii="Verdana" w:hAnsi="Verdana"/>
          <w:sz w:val="22"/>
          <w:szCs w:val="22"/>
          <w:lang w:val="sr-Cyrl-CS"/>
        </w:rPr>
        <w:t xml:space="preserve"> да наведе све пројекте/активности које планира да реализује у 201</w:t>
      </w:r>
      <w:r w:rsidR="00E2104E" w:rsidRPr="005753AF">
        <w:rPr>
          <w:rFonts w:ascii="Verdana" w:hAnsi="Verdana"/>
          <w:sz w:val="22"/>
          <w:szCs w:val="22"/>
          <w:lang w:val="sr-Cyrl-CS"/>
        </w:rPr>
        <w:t>4</w:t>
      </w:r>
      <w:r w:rsidR="00070BB0" w:rsidRPr="005753AF">
        <w:rPr>
          <w:rFonts w:ascii="Verdana" w:hAnsi="Verdana"/>
          <w:sz w:val="22"/>
          <w:szCs w:val="22"/>
          <w:lang w:val="sr-Cyrl-CS"/>
        </w:rPr>
        <w:t>. години, укључујући и пројекат</w:t>
      </w:r>
      <w:r w:rsidRPr="005753AF">
        <w:rPr>
          <w:rFonts w:ascii="Verdana" w:hAnsi="Verdana"/>
          <w:sz w:val="22"/>
          <w:szCs w:val="22"/>
          <w:lang w:val="sr-Cyrl-CS"/>
        </w:rPr>
        <w:t xml:space="preserve"> за кој</w:t>
      </w:r>
      <w:r w:rsidR="00070BB0" w:rsidRPr="005753AF">
        <w:rPr>
          <w:rFonts w:ascii="Verdana" w:hAnsi="Verdana"/>
          <w:sz w:val="22"/>
          <w:szCs w:val="22"/>
          <w:lang w:val="sr-Cyrl-CS"/>
        </w:rPr>
        <w:t>и</w:t>
      </w:r>
      <w:r w:rsidRPr="005753AF">
        <w:rPr>
          <w:rFonts w:ascii="Verdana" w:hAnsi="Verdana"/>
          <w:sz w:val="22"/>
          <w:szCs w:val="22"/>
          <w:lang w:val="sr-Cyrl-CS"/>
        </w:rPr>
        <w:t xml:space="preserve"> тражи суфинансирање од Националне агенције, према Обрасцу V. За </w:t>
      </w:r>
      <w:r w:rsidR="00070BB0" w:rsidRPr="005753AF">
        <w:rPr>
          <w:rFonts w:ascii="Verdana" w:hAnsi="Verdana"/>
          <w:sz w:val="22"/>
          <w:szCs w:val="22"/>
          <w:lang w:val="sr-Cyrl-CS"/>
        </w:rPr>
        <w:t>поднети</w:t>
      </w:r>
      <w:r w:rsidRPr="005753AF">
        <w:rPr>
          <w:rFonts w:ascii="Verdana" w:hAnsi="Verdana"/>
          <w:sz w:val="22"/>
          <w:szCs w:val="22"/>
          <w:lang w:val="sr-Cyrl-CS"/>
        </w:rPr>
        <w:t xml:space="preserve"> пројекат неопходно је дефинисати циљеве, активности, средства</w:t>
      </w:r>
      <w:r w:rsidR="00316E00">
        <w:rPr>
          <w:rFonts w:ascii="Verdana" w:hAnsi="Verdana"/>
          <w:sz w:val="22"/>
          <w:szCs w:val="22"/>
          <w:lang w:val="sr-Cyrl-CS"/>
        </w:rPr>
        <w:t>,</w:t>
      </w:r>
      <w:r w:rsidRPr="005753AF">
        <w:rPr>
          <w:rFonts w:ascii="Verdana" w:hAnsi="Verdana"/>
          <w:sz w:val="22"/>
          <w:szCs w:val="22"/>
          <w:lang w:val="sr-Cyrl-CS"/>
        </w:rPr>
        <w:t xml:space="preserve"> експерте, администрацију, техничке</w:t>
      </w:r>
      <w:r w:rsidR="00316E00">
        <w:rPr>
          <w:rFonts w:ascii="Verdana" w:hAnsi="Verdana"/>
          <w:sz w:val="22"/>
          <w:szCs w:val="22"/>
          <w:lang w:val="sr-Cyrl-CS"/>
        </w:rPr>
        <w:t xml:space="preserve"> захтеве, финансијска средства</w:t>
      </w:r>
      <w:r w:rsidRPr="005753AF">
        <w:rPr>
          <w:rFonts w:ascii="Verdana" w:hAnsi="Verdana"/>
          <w:sz w:val="22"/>
          <w:szCs w:val="22"/>
          <w:lang w:val="sr-Cyrl-CS"/>
        </w:rPr>
        <w:t>, очекиване резултате, број укључених чланица кластера</w:t>
      </w:r>
      <w:r w:rsidR="00712F12">
        <w:rPr>
          <w:rFonts w:ascii="Verdana" w:hAnsi="Verdana"/>
          <w:sz w:val="22"/>
          <w:szCs w:val="22"/>
          <w:lang w:val="sr-Cyrl-CS"/>
        </w:rPr>
        <w:t>,</w:t>
      </w:r>
      <w:r w:rsidRPr="005753AF">
        <w:rPr>
          <w:rFonts w:ascii="Verdana" w:hAnsi="Verdana"/>
          <w:sz w:val="22"/>
          <w:szCs w:val="22"/>
          <w:lang w:val="sr-Cyrl-CS"/>
        </w:rPr>
        <w:t xml:space="preserve"> итд. Национална агенција ће </w:t>
      </w:r>
      <w:r w:rsidR="00712F12">
        <w:rPr>
          <w:rFonts w:ascii="Verdana" w:hAnsi="Verdana"/>
          <w:sz w:val="22"/>
          <w:szCs w:val="22"/>
          <w:lang w:val="sr-Cyrl-CS"/>
        </w:rPr>
        <w:t>суфинансирати</w:t>
      </w:r>
      <w:r w:rsidRPr="005753AF">
        <w:rPr>
          <w:rFonts w:ascii="Verdana" w:hAnsi="Verdana"/>
          <w:sz w:val="22"/>
          <w:szCs w:val="22"/>
          <w:lang w:val="sr-Cyrl-CS"/>
        </w:rPr>
        <w:t xml:space="preserve"> пројек</w:t>
      </w:r>
      <w:r w:rsidR="00070BB0" w:rsidRPr="005753AF">
        <w:rPr>
          <w:rFonts w:ascii="Verdana" w:hAnsi="Verdana"/>
          <w:sz w:val="22"/>
          <w:szCs w:val="22"/>
          <w:lang w:val="sr-Cyrl-CS"/>
        </w:rPr>
        <w:t>ат који је</w:t>
      </w:r>
      <w:r w:rsidRPr="005753AF">
        <w:rPr>
          <w:rFonts w:ascii="Verdana" w:hAnsi="Verdana"/>
          <w:sz w:val="22"/>
          <w:szCs w:val="22"/>
          <w:lang w:val="sr-Cyrl-CS"/>
        </w:rPr>
        <w:t xml:space="preserve"> у складу са циљевимa и наменом Програма. </w:t>
      </w:r>
    </w:p>
    <w:p w14:paraId="67D9C65A" w14:textId="7E71C27D" w:rsidR="00AC7CA4" w:rsidRPr="005753AF" w:rsidRDefault="00AC7CA4" w:rsidP="00AC7CA4">
      <w:pPr>
        <w:numPr>
          <w:ilvl w:val="0"/>
          <w:numId w:val="32"/>
        </w:numPr>
        <w:spacing w:before="120" w:after="120"/>
        <w:jc w:val="both"/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 xml:space="preserve">Опис пројекта мора да садржи све елементе </w:t>
      </w:r>
      <w:r w:rsidR="00316E00">
        <w:rPr>
          <w:rFonts w:ascii="Verdana" w:hAnsi="Verdana"/>
          <w:sz w:val="22"/>
          <w:szCs w:val="22"/>
          <w:lang w:val="sr-Cyrl-CS"/>
        </w:rPr>
        <w:t xml:space="preserve">садржане у Обрасцу </w:t>
      </w:r>
      <w:r w:rsidR="00316E00">
        <w:rPr>
          <w:rFonts w:ascii="Verdana" w:hAnsi="Verdana"/>
          <w:sz w:val="22"/>
          <w:szCs w:val="22"/>
          <w:lang w:val="sr-Latn-RS"/>
        </w:rPr>
        <w:t xml:space="preserve">IV. </w:t>
      </w:r>
    </w:p>
    <w:p w14:paraId="289B46C9" w14:textId="448870F6" w:rsidR="00AC7CA4" w:rsidRPr="005753AF" w:rsidRDefault="00AC7CA4" w:rsidP="00AC7CA4">
      <w:pPr>
        <w:numPr>
          <w:ilvl w:val="0"/>
          <w:numId w:val="32"/>
        </w:numPr>
        <w:spacing w:before="120" w:after="1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Све табеле могуће је по потреби проширити додавањем редова. Број колона се такође може повећ</w:t>
      </w:r>
      <w:r w:rsidR="00712F12">
        <w:rPr>
          <w:rFonts w:ascii="Verdana" w:hAnsi="Verdana"/>
          <w:sz w:val="22"/>
          <w:szCs w:val="22"/>
          <w:lang w:val="sr-Cyrl-CS"/>
        </w:rPr>
        <w:t xml:space="preserve">ати додавањем допунских колона. </w:t>
      </w:r>
      <w:r w:rsidRPr="005753AF">
        <w:rPr>
          <w:rFonts w:ascii="Verdana" w:hAnsi="Verdana"/>
          <w:sz w:val="22"/>
          <w:szCs w:val="22"/>
          <w:lang w:val="sr-Cyrl-CS"/>
        </w:rPr>
        <w:t xml:space="preserve">Неопходно је прецизно и тачно попунити све обрасце за пријаву, у складу са прописаним упутствима. Непотпуне пријаве ће бити одбачене. </w:t>
      </w:r>
    </w:p>
    <w:p w14:paraId="67F7498F" w14:textId="6D3F438C" w:rsidR="00AC7CA4" w:rsidRPr="005753AF" w:rsidRDefault="00AC7CA4" w:rsidP="00AC7CA4">
      <w:pPr>
        <w:numPr>
          <w:ilvl w:val="0"/>
          <w:numId w:val="32"/>
        </w:numPr>
        <w:spacing w:before="120" w:after="1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>Сваки оправдани трошак реализоване пројектне активности, предвиђен у захтеву подносиоца, потребно је доказати фактуром, уговором или другим релевантним документима. Као доказ за трошкове који се не могу доказати фактуром, у</w:t>
      </w:r>
      <w:r w:rsidRPr="005753AF">
        <w:rPr>
          <w:rFonts w:ascii="Verdana" w:hAnsi="Verdana" w:cs="TimesNewRomanPSMT"/>
          <w:sz w:val="22"/>
          <w:szCs w:val="22"/>
          <w:lang w:val="sr-Cyrl-CS"/>
        </w:rPr>
        <w:t>ва</w:t>
      </w:r>
      <w:r w:rsidRPr="005753AF">
        <w:rPr>
          <w:rFonts w:ascii="Verdana" w:hAnsi="Verdana"/>
          <w:sz w:val="22"/>
          <w:szCs w:val="22"/>
          <w:lang w:val="sr-Cyrl-CS"/>
        </w:rPr>
        <w:t xml:space="preserve">жава се обрачун трошкова који подноси одговорно лице. </w:t>
      </w:r>
      <w:r w:rsidRPr="005753AF">
        <w:rPr>
          <w:rFonts w:ascii="Verdana" w:hAnsi="Verdana"/>
          <w:sz w:val="22"/>
          <w:szCs w:val="22"/>
          <w:lang w:val="sr-Cyrl-CS"/>
        </w:rPr>
        <w:lastRenderedPageBreak/>
        <w:t>Суфинансираће се трошкови правилно приказаних и доказаних оправданих трошкова, али висина суфинансирања не мож</w:t>
      </w:r>
      <w:r w:rsidR="00810F72" w:rsidRPr="005753AF">
        <w:rPr>
          <w:rFonts w:ascii="Verdana" w:hAnsi="Verdana"/>
          <w:sz w:val="22"/>
          <w:szCs w:val="22"/>
          <w:lang w:val="sr-Cyrl-CS"/>
        </w:rPr>
        <w:t>е бити изнад уговореног износа.</w:t>
      </w:r>
      <w:r w:rsidR="008204D5" w:rsidRPr="005753AF">
        <w:rPr>
          <w:rFonts w:ascii="Verdana" w:hAnsi="Verdana"/>
          <w:sz w:val="22"/>
          <w:szCs w:val="22"/>
          <w:lang w:val="sr-Cyrl-CS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Трошкови службених путовања не спадају у оправдани трошак.</w:t>
      </w:r>
    </w:p>
    <w:p w14:paraId="14CDEA2A" w14:textId="77777777" w:rsidR="006378C2" w:rsidRPr="005753AF" w:rsidRDefault="006378C2" w:rsidP="00303AF8">
      <w:pPr>
        <w:jc w:val="both"/>
        <w:rPr>
          <w:rFonts w:ascii="Verdana" w:hAnsi="Verdana"/>
          <w:color w:val="000000"/>
          <w:sz w:val="22"/>
          <w:szCs w:val="22"/>
          <w:lang w:val="ru-RU"/>
        </w:rPr>
      </w:pPr>
    </w:p>
    <w:p w14:paraId="3A9D005C" w14:textId="77777777" w:rsidR="00667206" w:rsidRPr="00712F12" w:rsidRDefault="00667206" w:rsidP="00303AF8">
      <w:pPr>
        <w:jc w:val="both"/>
        <w:rPr>
          <w:rFonts w:ascii="Verdana" w:hAnsi="Verdana" w:cs="Arial"/>
          <w:sz w:val="22"/>
          <w:szCs w:val="22"/>
          <w:lang w:val="sr-Cyrl-CS"/>
        </w:rPr>
      </w:pPr>
      <w:r w:rsidRPr="00712F12">
        <w:rPr>
          <w:rFonts w:ascii="Verdana" w:hAnsi="Verdana" w:cs="TimesNewRomanPS-BoldMT"/>
          <w:b/>
          <w:bCs/>
          <w:sz w:val="22"/>
          <w:szCs w:val="22"/>
          <w:lang w:val="sr-Cyrl-CS"/>
        </w:rPr>
        <w:t>Начин пријављивања</w:t>
      </w:r>
    </w:p>
    <w:p w14:paraId="34239E9E" w14:textId="77777777" w:rsidR="001143D7" w:rsidRPr="005753AF" w:rsidRDefault="001143D7" w:rsidP="001143D7">
      <w:pPr>
        <w:pStyle w:val="ListParagraph"/>
        <w:spacing w:before="120" w:after="120"/>
        <w:ind w:left="927"/>
        <w:jc w:val="both"/>
        <w:rPr>
          <w:rFonts w:ascii="Verdana" w:hAnsi="Verdana" w:cs="TimesNewRomanPS-BoldMT"/>
          <w:b/>
          <w:bCs/>
          <w:sz w:val="22"/>
          <w:szCs w:val="22"/>
          <w:lang w:val="sr-Cyrl-CS"/>
        </w:rPr>
      </w:pPr>
    </w:p>
    <w:p w14:paraId="5588DB07" w14:textId="5D08B55E" w:rsidR="00810F72" w:rsidRPr="005753AF" w:rsidRDefault="000A011B" w:rsidP="00810F72">
      <w:pPr>
        <w:jc w:val="both"/>
        <w:rPr>
          <w:rFonts w:ascii="Verdana" w:hAnsi="Verdana"/>
          <w:b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CS"/>
        </w:rPr>
        <w:t>Прецизно и тачно попуњена пријава</w:t>
      </w:r>
      <w:r w:rsidRPr="005753AF">
        <w:rPr>
          <w:rFonts w:ascii="Verdana" w:hAnsi="Verdana"/>
          <w:sz w:val="22"/>
          <w:szCs w:val="22"/>
        </w:rPr>
        <w:t>/</w:t>
      </w:r>
      <w:r w:rsidRPr="005753AF">
        <w:rPr>
          <w:rFonts w:ascii="Verdana" w:hAnsi="Verdana"/>
          <w:sz w:val="22"/>
          <w:szCs w:val="22"/>
          <w:lang w:val="sr-Cyrl-CS"/>
        </w:rPr>
        <w:t>обрасци (од којих је један комплет на компакт диску</w:t>
      </w:r>
      <w:r w:rsidR="00316E00">
        <w:rPr>
          <w:rFonts w:ascii="Verdana" w:hAnsi="Verdana"/>
          <w:sz w:val="22"/>
          <w:szCs w:val="22"/>
          <w:lang w:val="sr-Latn-RS"/>
        </w:rPr>
        <w:t xml:space="preserve"> </w:t>
      </w:r>
      <w:r w:rsidR="00316E00">
        <w:rPr>
          <w:rFonts w:ascii="Verdana" w:hAnsi="Verdana"/>
          <w:sz w:val="22"/>
          <w:szCs w:val="22"/>
          <w:lang w:val="sr-Cyrl-RS"/>
        </w:rPr>
        <w:t>или флеш меморији</w:t>
      </w:r>
      <w:r w:rsidRPr="005753AF">
        <w:rPr>
          <w:rFonts w:ascii="Verdana" w:hAnsi="Verdana"/>
          <w:sz w:val="22"/>
          <w:szCs w:val="22"/>
          <w:lang w:val="sr-Cyrl-CS"/>
        </w:rPr>
        <w:t>)</w:t>
      </w:r>
      <w:r w:rsidRPr="005753AF">
        <w:rPr>
          <w:rFonts w:ascii="Verdana" w:hAnsi="Verdana"/>
          <w:sz w:val="22"/>
          <w:szCs w:val="22"/>
        </w:rPr>
        <w:t xml:space="preserve"> </w:t>
      </w:r>
      <w:r w:rsidR="00712F12">
        <w:rPr>
          <w:rFonts w:ascii="Verdana" w:hAnsi="Verdana"/>
          <w:sz w:val="22"/>
          <w:szCs w:val="22"/>
          <w:lang w:val="sr-Cyrl-CS"/>
        </w:rPr>
        <w:t>и пратећа документација</w:t>
      </w:r>
      <w:r w:rsidRPr="005753AF">
        <w:rPr>
          <w:rFonts w:ascii="Verdana" w:hAnsi="Verdana"/>
          <w:sz w:val="22"/>
          <w:szCs w:val="22"/>
          <w:lang w:val="sr-Cyrl-CS"/>
        </w:rPr>
        <w:t xml:space="preserve"> предају се лично или препорученом поштом</w:t>
      </w:r>
      <w:r w:rsidRPr="005753AF">
        <w:rPr>
          <w:rFonts w:ascii="Verdana" w:hAnsi="Verdana"/>
          <w:sz w:val="22"/>
          <w:szCs w:val="22"/>
        </w:rPr>
        <w:t xml:space="preserve"> </w:t>
      </w:r>
      <w:r w:rsidR="00810F72" w:rsidRPr="005753AF">
        <w:rPr>
          <w:rFonts w:ascii="Verdana" w:hAnsi="Verdana"/>
          <w:b/>
          <w:sz w:val="22"/>
          <w:szCs w:val="22"/>
          <w:lang w:val="sr-Cyrl-RS"/>
        </w:rPr>
        <w:t xml:space="preserve">најближој aкредитованој регионалној развојној агенцији: </w:t>
      </w:r>
    </w:p>
    <w:p w14:paraId="1A295757" w14:textId="77777777" w:rsidR="00810F72" w:rsidRPr="005753AF" w:rsidRDefault="00810F72" w:rsidP="00810F72">
      <w:pPr>
        <w:jc w:val="both"/>
        <w:rPr>
          <w:rFonts w:ascii="Verdana" w:hAnsi="Verdana"/>
          <w:sz w:val="22"/>
          <w:szCs w:val="22"/>
          <w:lang w:val="sr-Cyrl-RS"/>
        </w:rPr>
      </w:pPr>
    </w:p>
    <w:p w14:paraId="3F0864AB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Регионална агенција за развој Источне Србије „RARIS“ д.о.о. Зајечар; Трг Ослобођења бб, 19000 Зајечар; тел: 019/426-376, 426-377; </w:t>
      </w:r>
      <w:r w:rsidRPr="005753AF">
        <w:rPr>
          <w:rFonts w:ascii="Verdana" w:hAnsi="Verdana"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office@raris.org; </w:t>
      </w:r>
      <w:r w:rsidR="00DB3776">
        <w:fldChar w:fldCharType="begin"/>
      </w:r>
      <w:r w:rsidR="00DB3776">
        <w:instrText xml:space="preserve"> HYPERLINK "file:///C:\\Users\\Marija.Nikolic\\Desktop\\Programi%20agencije%202013\\Program%20podrške%20ženskom%20preduzetništvu\\www.raris.org"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  <w:lang w:val="sr-Cyrl-RS"/>
        </w:rPr>
        <w:t>www.raris.org</w:t>
      </w:r>
      <w:r w:rsidR="00DB3776">
        <w:rPr>
          <w:rStyle w:val="Hyperlink"/>
          <w:rFonts w:ascii="Verdana" w:hAnsi="Verdana"/>
          <w:sz w:val="22"/>
          <w:szCs w:val="22"/>
          <w:lang w:val="sr-Cyrl-RS"/>
        </w:rPr>
        <w:fldChar w:fldCharType="end"/>
      </w:r>
      <w:r w:rsidRPr="005753AF">
        <w:rPr>
          <w:rFonts w:ascii="Verdana" w:hAnsi="Verdana"/>
          <w:bCs/>
          <w:sz w:val="22"/>
          <w:szCs w:val="22"/>
          <w:lang w:val="sr-Cyrl-RS"/>
        </w:rPr>
        <w:t>;</w:t>
      </w:r>
    </w:p>
    <w:p w14:paraId="400AD993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bCs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Регионални центар за друштвено економски развој – Банат д.о.о. Зрењанин; Чарнојевићева 1, 23000 Зрењанин; тел: 023/510-567, 561-064; </w:t>
      </w:r>
      <w:r w:rsidRPr="005753AF">
        <w:rPr>
          <w:rFonts w:ascii="Verdana" w:hAnsi="Verdana"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office@rcrbanat.rs; </w:t>
      </w:r>
      <w:r w:rsidR="00DB3776">
        <w:fldChar w:fldCharType="begin"/>
      </w:r>
      <w:r w:rsidR="00DB3776">
        <w:instrText xml:space="preserve"> HYPERLINK "http://www.banat.rs"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  <w:lang w:val="sr-Cyrl-RS"/>
        </w:rPr>
        <w:t>www.banat.rs</w:t>
      </w:r>
      <w:r w:rsidR="00DB3776">
        <w:rPr>
          <w:rStyle w:val="Hyperlink"/>
          <w:rFonts w:ascii="Verdana" w:hAnsi="Verdana"/>
          <w:sz w:val="22"/>
          <w:szCs w:val="22"/>
          <w:lang w:val="sr-Cyrl-RS"/>
        </w:rPr>
        <w:fldChar w:fldCharType="end"/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</w:p>
    <w:p w14:paraId="7B49B3FD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bCs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Центар за развој Јабланичког и Пчињског округа д.о.о. Лесковац; Пана Ђукића 42, 16000 Лесковац; тел: 016/315-0115; </w:t>
      </w:r>
      <w:r w:rsidRPr="005753AF">
        <w:rPr>
          <w:rFonts w:ascii="Verdana" w:hAnsi="Verdana"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info@centarzarazvoj.org; </w:t>
      </w:r>
      <w:hyperlink r:id="rId10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www.centarzarazvoj.org</w:t>
        </w:r>
      </w:hyperlink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</w:p>
    <w:p w14:paraId="558AFE13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Регионална агенција за просторни и економски развој Рашког и Моравичког округа д.о.о. Краљево; Цара Душана </w:t>
      </w:r>
      <w:r w:rsidRPr="005753AF">
        <w:rPr>
          <w:rFonts w:ascii="Verdana" w:hAnsi="Verdana"/>
          <w:bCs/>
          <w:sz w:val="22"/>
          <w:szCs w:val="22"/>
          <w:lang w:val="sr-Latn-RS"/>
        </w:rPr>
        <w:t>77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, 36000 Краљево; тел: 036/397-777; </w:t>
      </w:r>
      <w:r w:rsidRPr="005753AF">
        <w:rPr>
          <w:rFonts w:ascii="Verdana" w:hAnsi="Verdana"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office@kv-rda.org; </w:t>
      </w:r>
      <w:hyperlink r:id="rId11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www.kv-rda.org</w:t>
        </w:r>
      </w:hyperlink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  <w:r w:rsidRPr="005753AF">
        <w:rPr>
          <w:rFonts w:ascii="Verdana" w:hAnsi="Verdana"/>
          <w:sz w:val="22"/>
          <w:szCs w:val="22"/>
          <w:lang w:val="sr-Cyrl-RS"/>
        </w:rPr>
        <w:t xml:space="preserve">  </w:t>
      </w:r>
    </w:p>
    <w:p w14:paraId="504200D5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Регионална развојна агенција „ЈУГ“ д.о.о. Ниш; </w:t>
      </w:r>
      <w:r w:rsidRPr="005753AF">
        <w:rPr>
          <w:rFonts w:ascii="Verdana" w:hAnsi="Verdana"/>
          <w:sz w:val="22"/>
          <w:szCs w:val="22"/>
          <w:lang w:val="sr-Cyrl-RS"/>
        </w:rPr>
        <w:t>Обреновићева 38/</w:t>
      </w:r>
      <w:r w:rsidRPr="005753AF">
        <w:rPr>
          <w:rFonts w:ascii="Verdana" w:hAnsi="Verdana"/>
          <w:sz w:val="22"/>
          <w:szCs w:val="22"/>
        </w:rPr>
        <w:t>I</w:t>
      </w:r>
      <w:r w:rsidRPr="005753AF">
        <w:rPr>
          <w:rFonts w:ascii="Verdana" w:hAnsi="Verdana"/>
          <w:sz w:val="22"/>
          <w:szCs w:val="22"/>
          <w:lang w:val="sr-Cyrl-RS"/>
        </w:rPr>
        <w:t xml:space="preserve">, 18000 Ниш; тел: 018/515-447, 522-659; e-mail: info@rra-jug.rs; </w:t>
      </w:r>
      <w:r w:rsidR="00DB3776">
        <w:fldChar w:fldCharType="begin"/>
      </w:r>
      <w:r w:rsidR="00DB3776">
        <w:instrText xml:space="preserve"> HYPERLINK "http://www.rra-jug.rs"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  <w:lang w:val="sr-Cyrl-RS"/>
        </w:rPr>
        <w:t>www.rra-jug.rs</w:t>
      </w:r>
      <w:r w:rsidR="00DB3776">
        <w:rPr>
          <w:rStyle w:val="Hyperlink"/>
          <w:rFonts w:ascii="Verdana" w:hAnsi="Verdana"/>
          <w:sz w:val="22"/>
          <w:szCs w:val="22"/>
          <w:lang w:val="sr-Cyrl-RS"/>
        </w:rPr>
        <w:fldChar w:fldCharType="end"/>
      </w:r>
      <w:r w:rsidRPr="005753AF">
        <w:rPr>
          <w:rFonts w:ascii="Verdana" w:hAnsi="Verdana"/>
          <w:sz w:val="22"/>
          <w:szCs w:val="22"/>
          <w:lang w:val="sr-Cyrl-RS"/>
        </w:rPr>
        <w:t xml:space="preserve">; </w:t>
      </w:r>
    </w:p>
    <w:p w14:paraId="0F26D4BB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bCs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Регионална развојна агенција – Златибор д.о.о. Ужице; Петра Ћеловића бб, 31000 Ужице; тел: 031/523-065, 510-098; </w:t>
      </w:r>
      <w:r w:rsidRPr="005753AF">
        <w:rPr>
          <w:rFonts w:ascii="Verdana" w:hAnsi="Verdana"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office@rrazlatibor.rs; </w:t>
      </w:r>
      <w:r w:rsidR="00DB3776">
        <w:fldChar w:fldCharType="begin"/>
      </w:r>
      <w:r w:rsidR="00DB3776">
        <w:instrText xml:space="preserve"> HYPERLINK "http://www.rrazlatibor.rs"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  <w:lang w:val="sr-Cyrl-RS"/>
        </w:rPr>
        <w:t>www.rrazlatibor.rs</w:t>
      </w:r>
      <w:r w:rsidR="00DB3776">
        <w:rPr>
          <w:rStyle w:val="Hyperlink"/>
          <w:rFonts w:ascii="Verdana" w:hAnsi="Verdana"/>
          <w:sz w:val="22"/>
          <w:szCs w:val="22"/>
          <w:lang w:val="sr-Cyrl-RS"/>
        </w:rPr>
        <w:fldChar w:fldCharType="end"/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</w:p>
    <w:p w14:paraId="5FBBCC3E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bCs/>
          <w:sz w:val="22"/>
          <w:szCs w:val="22"/>
          <w:lang w:val="sr-Cyrl-RS"/>
        </w:rPr>
      </w:pPr>
      <w:r w:rsidRPr="005753AF">
        <w:rPr>
          <w:rFonts w:ascii="Verdana" w:hAnsi="Verdana"/>
          <w:bCs/>
          <w:sz w:val="22"/>
          <w:szCs w:val="22"/>
          <w:lang w:val="sr-Cyrl-RS"/>
        </w:rPr>
        <w:t xml:space="preserve">Регионална развојна агенција Бачка д.о.о. Нови Сад; Булевар Михајла Пупина 20/II, 21000 Нови Сад; тел: 021/557-781; e-mail: office@rda-backa.rs; </w:t>
      </w:r>
      <w:r w:rsidR="00DB3776">
        <w:fldChar w:fldCharType="begin"/>
      </w:r>
      <w:r w:rsidR="00DB3776">
        <w:instrText xml:space="preserve"> HYPERLINK "http://www.rda-backa.rs"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  <w:lang w:val="sr-Cyrl-RS"/>
        </w:rPr>
        <w:t>www.rda-backa.rs</w:t>
      </w:r>
      <w:r w:rsidR="00DB3776">
        <w:rPr>
          <w:rStyle w:val="Hyperlink"/>
          <w:rFonts w:ascii="Verdana" w:hAnsi="Verdana"/>
          <w:sz w:val="22"/>
          <w:szCs w:val="22"/>
          <w:lang w:val="sr-Cyrl-RS"/>
        </w:rPr>
        <w:fldChar w:fldCharType="end"/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</w:p>
    <w:p w14:paraId="42975D36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>Регионална развојна агенција Срем д.о.о. Рума; Главна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 бр. 172, 22400 Рума; тeл: 022/470-910; e-mail: </w:t>
      </w:r>
      <w:r w:rsidR="00DB3776">
        <w:fldChar w:fldCharType="begin"/>
      </w:r>
      <w:r w:rsidR="00DB3776">
        <w:instrText xml:space="preserve"> HYPERLINK "mailto:office@rrasrem.rs"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</w:rPr>
        <w:t>office@rrasrem.rs</w:t>
      </w:r>
      <w:r w:rsidR="00DB3776">
        <w:rPr>
          <w:rStyle w:val="Hyperlink"/>
          <w:rFonts w:ascii="Verdana" w:hAnsi="Verdana"/>
          <w:sz w:val="22"/>
          <w:szCs w:val="22"/>
        </w:rPr>
        <w:fldChar w:fldCharType="end"/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  <w:hyperlink r:id="rId12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www.rrasrem.rs</w:t>
        </w:r>
      </w:hyperlink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</w:p>
    <w:p w14:paraId="43DFAFAB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Регионална развојна агенција Санџака </w:t>
      </w:r>
      <w:r w:rsidRPr="005753AF">
        <w:rPr>
          <w:rFonts w:ascii="Verdana" w:hAnsi="Verdana"/>
          <w:sz w:val="22"/>
          <w:szCs w:val="22"/>
          <w:lang w:val="sr-Latn-RS"/>
        </w:rPr>
        <w:t>„</w:t>
      </w:r>
      <w:r w:rsidRPr="005753AF">
        <w:rPr>
          <w:rFonts w:ascii="Verdana" w:hAnsi="Verdana"/>
          <w:sz w:val="22"/>
          <w:szCs w:val="22"/>
          <w:lang w:val="sr-Cyrl-RS"/>
        </w:rPr>
        <w:t>SEDA</w:t>
      </w:r>
      <w:r w:rsidRPr="005753AF">
        <w:rPr>
          <w:rFonts w:ascii="Verdana" w:hAnsi="Verdana"/>
          <w:sz w:val="22"/>
          <w:szCs w:val="22"/>
          <w:lang w:val="sr-Latn-RS"/>
        </w:rPr>
        <w:t xml:space="preserve">“ </w:t>
      </w:r>
      <w:r w:rsidRPr="005753AF">
        <w:rPr>
          <w:rFonts w:ascii="Verdana" w:hAnsi="Verdana"/>
          <w:sz w:val="22"/>
          <w:szCs w:val="22"/>
          <w:lang w:val="sr-Cyrl-RS"/>
        </w:rPr>
        <w:t xml:space="preserve">д.о.о. Нови Пазар; 7. јула бб, 36300 Нови Пазар; тел: 020/332-700, 317-551; e-mail: office@seda.org.rs; </w:t>
      </w:r>
      <w:hyperlink r:id="rId13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www.seda.org.rs</w:t>
        </w:r>
      </w:hyperlink>
      <w:r w:rsidRPr="005753AF">
        <w:rPr>
          <w:rFonts w:ascii="Verdana" w:hAnsi="Verdana"/>
          <w:sz w:val="22"/>
          <w:szCs w:val="22"/>
          <w:lang w:val="sr-Cyrl-RS"/>
        </w:rPr>
        <w:t>;</w:t>
      </w:r>
    </w:p>
    <w:p w14:paraId="7762FECC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Регионална агенција за економски развој Шумадије и Поморавља д.о.о. Kрагујевац; Краља Петра I 22, 34000 Kрагујевац; тел: 034/300-575; e-mail: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officekg@redasp.rs; </w:t>
      </w:r>
      <w:hyperlink r:id="rId14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www.redasp.rs</w:t>
        </w:r>
      </w:hyperlink>
      <w:r w:rsidRPr="005753AF">
        <w:rPr>
          <w:rFonts w:ascii="Verdana" w:hAnsi="Verdana"/>
          <w:bCs/>
          <w:sz w:val="22"/>
          <w:szCs w:val="22"/>
          <w:lang w:val="sr-Cyrl-RS"/>
        </w:rPr>
        <w:t>;</w:t>
      </w:r>
      <w:r w:rsidRPr="005753AF">
        <w:rPr>
          <w:rFonts w:ascii="Verdana" w:hAnsi="Verdana"/>
          <w:sz w:val="22"/>
          <w:szCs w:val="22"/>
          <w:lang w:val="sr-Cyrl-RS"/>
        </w:rPr>
        <w:t xml:space="preserve"> </w:t>
      </w:r>
      <w:r w:rsidRPr="005753AF">
        <w:rPr>
          <w:rFonts w:ascii="Verdana" w:hAnsi="Verdana"/>
          <w:bCs/>
          <w:sz w:val="22"/>
          <w:szCs w:val="22"/>
          <w:u w:val="single"/>
          <w:lang w:val="sr-Cyrl-RS"/>
        </w:rPr>
        <w:t xml:space="preserve">  </w:t>
      </w:r>
    </w:p>
    <w:p w14:paraId="2BD5C37C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Регионална агенција за развој и европске интеграције Београд, д.о.о. Београд; Топличин венац 11/4, 11000 Београд; тел: 011/2186-730, 2186-740; e-mail: </w:t>
      </w:r>
      <w:r w:rsidRPr="005753AF">
        <w:rPr>
          <w:rFonts w:ascii="Verdana" w:hAnsi="Verdana"/>
          <w:sz w:val="22"/>
          <w:szCs w:val="22"/>
        </w:rPr>
        <w:t>office@rrabeograd.rs</w:t>
      </w:r>
      <w:r w:rsidRPr="005753AF">
        <w:rPr>
          <w:rFonts w:ascii="Verdana" w:hAnsi="Verdana"/>
          <w:sz w:val="22"/>
          <w:szCs w:val="22"/>
          <w:lang w:val="sr-Cyrl-RS"/>
        </w:rPr>
        <w:t>; www.rrabeograd.rs;</w:t>
      </w:r>
    </w:p>
    <w:p w14:paraId="42B92AC3" w14:textId="77777777" w:rsidR="00810F72" w:rsidRPr="005753AF" w:rsidRDefault="00810F72" w:rsidP="00810F72">
      <w:pPr>
        <w:numPr>
          <w:ilvl w:val="0"/>
          <w:numId w:val="38"/>
        </w:numPr>
        <w:jc w:val="both"/>
        <w:rPr>
          <w:rFonts w:ascii="Verdana" w:hAnsi="Verdana"/>
          <w:b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Регионална развојна агенција Подриња, Подгорине и Рађевине д.о.о. Лозница;    Јована Цвијића 20, 15300 Лозница; </w:t>
      </w:r>
      <w:r w:rsidRPr="005753AF">
        <w:rPr>
          <w:rFonts w:ascii="Verdana" w:hAnsi="Verdana"/>
          <w:bCs/>
          <w:sz w:val="22"/>
          <w:szCs w:val="22"/>
          <w:lang w:val="sr-Cyrl-RS"/>
        </w:rPr>
        <w:t>тeл: 015/876-096, 875-993; e-mail:</w:t>
      </w:r>
      <w:r w:rsidRPr="005753AF">
        <w:rPr>
          <w:rFonts w:ascii="Verdana" w:hAnsi="Verdana"/>
          <w:sz w:val="22"/>
          <w:szCs w:val="22"/>
          <w:lang w:val="sr-Cyrl-CS"/>
        </w:rPr>
        <w:t xml:space="preserve"> </w:t>
      </w:r>
      <w:hyperlink r:id="rId15" w:history="1">
        <w:r w:rsidRPr="005753AF">
          <w:rPr>
            <w:rStyle w:val="Hyperlink"/>
            <w:rFonts w:ascii="Verdana" w:hAnsi="Verdana"/>
            <w:sz w:val="22"/>
            <w:szCs w:val="22"/>
            <w:lang w:val="sr-Cyrl-RS"/>
          </w:rPr>
          <w:t>office@rrappr.rs</w:t>
        </w:r>
      </w:hyperlink>
      <w:r w:rsidRPr="005753AF">
        <w:rPr>
          <w:rFonts w:ascii="Verdana" w:hAnsi="Verdana"/>
          <w:bCs/>
          <w:sz w:val="22"/>
          <w:szCs w:val="22"/>
          <w:lang w:val="sr-Cyrl-RS"/>
        </w:rPr>
        <w:t xml:space="preserve">; </w:t>
      </w:r>
      <w:hyperlink r:id="rId16" w:history="1">
        <w:r w:rsidRPr="005753AF">
          <w:rPr>
            <w:rStyle w:val="Hyperlink"/>
            <w:rFonts w:ascii="Verdana" w:hAnsi="Verdana"/>
            <w:sz w:val="22"/>
            <w:szCs w:val="22"/>
          </w:rPr>
          <w:t>www.rrappr.rs</w:t>
        </w:r>
      </w:hyperlink>
      <w:r w:rsidRPr="005753AF">
        <w:rPr>
          <w:rFonts w:ascii="Verdana" w:hAnsi="Verdana"/>
          <w:sz w:val="22"/>
          <w:szCs w:val="22"/>
          <w:u w:val="single"/>
          <w:lang w:val="sr-Cyrl-CS"/>
        </w:rPr>
        <w:t>;</w:t>
      </w:r>
    </w:p>
    <w:p w14:paraId="3BBD6142" w14:textId="41625A8B" w:rsidR="00D1576E" w:rsidRPr="005753AF" w:rsidRDefault="00810F72" w:rsidP="00D1576E">
      <w:pPr>
        <w:numPr>
          <w:ilvl w:val="0"/>
          <w:numId w:val="38"/>
        </w:numPr>
        <w:jc w:val="both"/>
        <w:rPr>
          <w:rFonts w:ascii="Verdana" w:hAnsi="Verdana"/>
          <w:b/>
          <w:sz w:val="22"/>
          <w:szCs w:val="22"/>
          <w:lang w:val="sr-Cyrl-RS"/>
        </w:rPr>
      </w:pPr>
      <w:proofErr w:type="spellStart"/>
      <w:r w:rsidRPr="005753AF">
        <w:rPr>
          <w:rFonts w:ascii="Verdana" w:hAnsi="Verdana"/>
          <w:sz w:val="22"/>
          <w:szCs w:val="22"/>
        </w:rPr>
        <w:t>Регионална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развојна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агенција</w:t>
      </w:r>
      <w:proofErr w:type="spellEnd"/>
      <w:r w:rsidRPr="005753AF">
        <w:rPr>
          <w:rFonts w:ascii="Verdana" w:hAnsi="Verdana"/>
          <w:sz w:val="22"/>
          <w:szCs w:val="22"/>
        </w:rPr>
        <w:t xml:space="preserve"> PANONREG </w:t>
      </w:r>
      <w:proofErr w:type="spellStart"/>
      <w:r w:rsidRPr="005753AF">
        <w:rPr>
          <w:rFonts w:ascii="Verdana" w:hAnsi="Verdana"/>
          <w:sz w:val="22"/>
          <w:szCs w:val="22"/>
        </w:rPr>
        <w:t>д.о.о</w:t>
      </w:r>
      <w:proofErr w:type="spellEnd"/>
      <w:r w:rsidRPr="005753AF">
        <w:rPr>
          <w:rFonts w:ascii="Verdana" w:hAnsi="Verdana"/>
          <w:sz w:val="22"/>
          <w:szCs w:val="22"/>
        </w:rPr>
        <w:t xml:space="preserve">. </w:t>
      </w:r>
      <w:proofErr w:type="spellStart"/>
      <w:r w:rsidRPr="005753AF">
        <w:rPr>
          <w:rFonts w:ascii="Verdana" w:hAnsi="Verdana"/>
          <w:sz w:val="22"/>
          <w:szCs w:val="22"/>
        </w:rPr>
        <w:t>Суботица</w:t>
      </w:r>
      <w:proofErr w:type="spellEnd"/>
      <w:r w:rsidRPr="005753AF">
        <w:rPr>
          <w:rFonts w:ascii="Verdana" w:hAnsi="Verdana"/>
          <w:sz w:val="22"/>
          <w:szCs w:val="22"/>
          <w:lang w:val="sr-Cyrl-CS"/>
        </w:rPr>
        <w:t xml:space="preserve">; </w:t>
      </w:r>
      <w:proofErr w:type="spellStart"/>
      <w:r w:rsidRPr="005753AF">
        <w:rPr>
          <w:rFonts w:ascii="Verdana" w:hAnsi="Verdana"/>
          <w:sz w:val="22"/>
          <w:szCs w:val="22"/>
        </w:rPr>
        <w:t>Tрг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Цара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Јована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Ненада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15</w:t>
      </w:r>
      <w:r w:rsidRPr="005753AF">
        <w:rPr>
          <w:rFonts w:ascii="Verdana" w:hAnsi="Verdana"/>
          <w:sz w:val="22"/>
          <w:szCs w:val="22"/>
          <w:lang w:val="sr-Cyrl-CS"/>
        </w:rPr>
        <w:t xml:space="preserve">, 24000 Суботица; тел: </w:t>
      </w:r>
      <w:r w:rsidRPr="005753AF">
        <w:rPr>
          <w:rFonts w:ascii="Verdana" w:hAnsi="Verdana"/>
          <w:sz w:val="22"/>
          <w:szCs w:val="22"/>
        </w:rPr>
        <w:t>024/554-107</w:t>
      </w:r>
      <w:r w:rsidRPr="005753AF">
        <w:rPr>
          <w:rFonts w:ascii="Verdana" w:hAnsi="Verdana"/>
          <w:sz w:val="22"/>
          <w:szCs w:val="22"/>
          <w:lang w:val="sr-Cyrl-CS"/>
        </w:rPr>
        <w:t xml:space="preserve">; </w:t>
      </w:r>
      <w:r w:rsidRPr="005753AF">
        <w:rPr>
          <w:rFonts w:ascii="Verdana" w:hAnsi="Verdana"/>
          <w:bCs/>
          <w:sz w:val="22"/>
          <w:szCs w:val="22"/>
          <w:lang w:val="sr-Cyrl-RS"/>
        </w:rPr>
        <w:t xml:space="preserve">e-mail: </w:t>
      </w:r>
      <w:r w:rsidRPr="005753AF">
        <w:rPr>
          <w:rFonts w:ascii="Verdana" w:hAnsi="Verdana"/>
          <w:sz w:val="22"/>
          <w:szCs w:val="22"/>
          <w:lang w:val="sr-Cyrl-CS"/>
        </w:rPr>
        <w:t xml:space="preserve"> </w:t>
      </w:r>
      <w:hyperlink r:id="rId17" w:tgtFrame="_blank" w:history="1">
        <w:r w:rsidRPr="005753AF">
          <w:rPr>
            <w:rStyle w:val="Hyperlink"/>
            <w:rFonts w:ascii="Verdana" w:hAnsi="Verdana"/>
            <w:sz w:val="22"/>
            <w:szCs w:val="22"/>
          </w:rPr>
          <w:t>office@panonreg.rs</w:t>
        </w:r>
      </w:hyperlink>
      <w:r w:rsidRPr="005753AF">
        <w:rPr>
          <w:rFonts w:ascii="Verdana" w:hAnsi="Verdana"/>
          <w:sz w:val="22"/>
          <w:szCs w:val="22"/>
          <w:lang w:val="sr-Cyrl-CS"/>
        </w:rPr>
        <w:t xml:space="preserve">; </w:t>
      </w:r>
      <w:r w:rsidR="00DB3776">
        <w:fldChar w:fldCharType="begin"/>
      </w:r>
      <w:r w:rsidR="00DB3776">
        <w:instrText xml:space="preserve"> HYPERLINK "http://www.panonreg.rs/index.php/sr/" \t "_blank" </w:instrText>
      </w:r>
      <w:r w:rsidR="00DB3776">
        <w:fldChar w:fldCharType="separate"/>
      </w:r>
      <w:r w:rsidRPr="005753AF">
        <w:rPr>
          <w:rStyle w:val="Hyperlink"/>
          <w:rFonts w:ascii="Verdana" w:hAnsi="Verdana"/>
          <w:sz w:val="22"/>
          <w:szCs w:val="22"/>
        </w:rPr>
        <w:t>www.panonreg.rs</w:t>
      </w:r>
      <w:r w:rsidR="00DB3776">
        <w:rPr>
          <w:rStyle w:val="Hyperlink"/>
          <w:rFonts w:ascii="Verdana" w:hAnsi="Verdana"/>
          <w:sz w:val="22"/>
          <w:szCs w:val="22"/>
        </w:rPr>
        <w:fldChar w:fldCharType="end"/>
      </w:r>
      <w:r w:rsidR="00D1576E" w:rsidRPr="005753AF">
        <w:rPr>
          <w:rFonts w:ascii="Verdana" w:hAnsi="Verdana"/>
          <w:sz w:val="22"/>
          <w:szCs w:val="22"/>
          <w:lang w:val="sr-Cyrl-CS"/>
        </w:rPr>
        <w:t>;</w:t>
      </w:r>
    </w:p>
    <w:p w14:paraId="3B242672" w14:textId="3F0ADDB0" w:rsidR="00810F72" w:rsidRPr="005753AF" w:rsidRDefault="008048C3" w:rsidP="00810F72">
      <w:pPr>
        <w:numPr>
          <w:ilvl w:val="0"/>
          <w:numId w:val="38"/>
        </w:numPr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Регионална развојна агенција Браничево – Подунавље , Пожаревац; </w:t>
      </w:r>
      <w:proofErr w:type="spellStart"/>
      <w:r w:rsidRPr="00C92936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</w:rPr>
        <w:t>Стари</w:t>
      </w:r>
      <w:proofErr w:type="spellEnd"/>
      <w:r w:rsidRPr="00C92936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</w:t>
      </w:r>
      <w:proofErr w:type="spellStart"/>
      <w:r w:rsidRPr="005753AF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</w:rPr>
        <w:t>корзо</w:t>
      </w:r>
      <w:proofErr w:type="spellEnd"/>
      <w:r w:rsidRPr="005753AF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</w:rPr>
        <w:t xml:space="preserve"> 30/3</w:t>
      </w:r>
      <w:r w:rsidRPr="005753AF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  <w:lang w:val="sr-Latn-RS"/>
        </w:rPr>
        <w:t xml:space="preserve">, 12000 </w:t>
      </w:r>
      <w:r w:rsidRPr="005753AF">
        <w:rPr>
          <w:rFonts w:ascii="Verdana" w:hAnsi="Verdana" w:cs="Arial"/>
          <w:sz w:val="22"/>
          <w:szCs w:val="22"/>
          <w:bdr w:val="none" w:sz="0" w:space="0" w:color="auto" w:frame="1"/>
          <w:shd w:val="clear" w:color="auto" w:fill="FFFFFF" w:themeFill="background1"/>
          <w:lang w:val="sr-Cyrl-RS"/>
        </w:rPr>
        <w:t xml:space="preserve">Пожаревац; </w:t>
      </w:r>
      <w:proofErr w:type="spellStart"/>
      <w:r w:rsidR="00D1576E" w:rsidRPr="005753AF">
        <w:rPr>
          <w:rFonts w:ascii="Verdana" w:hAnsi="Verdana"/>
          <w:sz w:val="22"/>
          <w:szCs w:val="22"/>
          <w:shd w:val="clear" w:color="auto" w:fill="FFFFFF" w:themeFill="background1"/>
        </w:rPr>
        <w:t>tel</w:t>
      </w:r>
      <w:proofErr w:type="spellEnd"/>
      <w:r w:rsidR="00D1576E" w:rsidRPr="005753AF">
        <w:rPr>
          <w:rFonts w:ascii="Verdana" w:hAnsi="Verdana"/>
          <w:sz w:val="22"/>
          <w:szCs w:val="22"/>
          <w:shd w:val="clear" w:color="auto" w:fill="FFFFFF" w:themeFill="background1"/>
        </w:rPr>
        <w:t>:</w:t>
      </w:r>
      <w:r w:rsidR="00D1576E" w:rsidRPr="005753AF">
        <w:rPr>
          <w:rFonts w:ascii="Verdana" w:hAnsi="Verdana"/>
          <w:sz w:val="22"/>
          <w:szCs w:val="22"/>
        </w:rPr>
        <w:t xml:space="preserve"> +38112510824</w:t>
      </w:r>
      <w:r w:rsidR="00D1576E" w:rsidRPr="005753AF">
        <w:rPr>
          <w:rFonts w:ascii="Verdana" w:hAnsi="Verdana"/>
          <w:sz w:val="22"/>
          <w:szCs w:val="22"/>
          <w:lang w:val="sr-Cyrl-RS"/>
        </w:rPr>
        <w:t>,</w:t>
      </w:r>
      <w:r w:rsidR="00D1576E" w:rsidRPr="005753AF">
        <w:rPr>
          <w:rStyle w:val="contact-name"/>
          <w:rFonts w:ascii="Verdana" w:hAnsi="Verdana"/>
          <w:sz w:val="22"/>
          <w:szCs w:val="22"/>
        </w:rPr>
        <w:t xml:space="preserve"> fax: +38112511823</w:t>
      </w:r>
      <w:r w:rsidR="00D1576E" w:rsidRPr="005753AF">
        <w:rPr>
          <w:rStyle w:val="contact-name"/>
          <w:rFonts w:ascii="Verdana" w:hAnsi="Verdana"/>
          <w:sz w:val="22"/>
          <w:szCs w:val="22"/>
          <w:lang w:val="sr-Cyrl-RS"/>
        </w:rPr>
        <w:t>,</w:t>
      </w:r>
      <w:r w:rsidR="00D1576E" w:rsidRPr="005753AF">
        <w:rPr>
          <w:rFonts w:ascii="Verdana" w:hAnsi="Verdana"/>
          <w:sz w:val="22"/>
          <w:szCs w:val="22"/>
        </w:rPr>
        <w:t xml:space="preserve"> e-mail: </w:t>
      </w:r>
      <w:hyperlink r:id="rId18" w:history="1">
        <w:r w:rsidR="00D1576E" w:rsidRPr="005753AF">
          <w:rPr>
            <w:rStyle w:val="Hyperlink"/>
            <w:rFonts w:ascii="Verdana" w:hAnsi="Verdana"/>
            <w:sz w:val="22"/>
            <w:szCs w:val="22"/>
          </w:rPr>
          <w:t>office@rra-bp.rs</w:t>
        </w:r>
      </w:hyperlink>
      <w:r w:rsidR="00D1576E" w:rsidRPr="005753AF">
        <w:rPr>
          <w:rFonts w:ascii="Verdana" w:hAnsi="Verdana"/>
          <w:sz w:val="22"/>
          <w:szCs w:val="22"/>
          <w:lang w:val="sr-Cyrl-RS"/>
        </w:rPr>
        <w:t>.</w:t>
      </w:r>
    </w:p>
    <w:p w14:paraId="74E3C019" w14:textId="77777777" w:rsidR="00810F72" w:rsidRPr="005753AF" w:rsidRDefault="00810F72" w:rsidP="00810F72">
      <w:pPr>
        <w:tabs>
          <w:tab w:val="left" w:pos="426"/>
        </w:tabs>
        <w:jc w:val="both"/>
        <w:rPr>
          <w:rFonts w:ascii="Verdana" w:hAnsi="Verdana"/>
          <w:sz w:val="22"/>
          <w:szCs w:val="22"/>
          <w:lang w:val="sr-Cyrl-CS"/>
        </w:rPr>
      </w:pPr>
    </w:p>
    <w:p w14:paraId="604D735E" w14:textId="77777777" w:rsidR="000A011B" w:rsidRPr="005753AF" w:rsidRDefault="000A011B" w:rsidP="00F3217D">
      <w:pPr>
        <w:pStyle w:val="ListParagraph"/>
        <w:ind w:left="0" w:firstLine="720"/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lastRenderedPageBreak/>
        <w:t>У наведеним агенцијама и центрима могу се добити све информације неопходне за учешће у Програму,  као и стручна помоћ за припрему захтева.</w:t>
      </w:r>
      <w:r w:rsidRPr="005753AF">
        <w:rPr>
          <w:rFonts w:ascii="Verdana" w:hAnsi="Verdana"/>
          <w:sz w:val="22"/>
          <w:szCs w:val="22"/>
        </w:rPr>
        <w:t xml:space="preserve"> </w:t>
      </w:r>
    </w:p>
    <w:p w14:paraId="164FD9C2" w14:textId="77777777" w:rsidR="000A011B" w:rsidRPr="005753AF" w:rsidRDefault="000A011B" w:rsidP="000A011B">
      <w:pPr>
        <w:pStyle w:val="ListParagraph"/>
        <w:ind w:left="0"/>
        <w:jc w:val="both"/>
        <w:rPr>
          <w:rFonts w:ascii="Verdana" w:hAnsi="Verdana"/>
          <w:sz w:val="22"/>
          <w:szCs w:val="22"/>
          <w:lang w:val="sr-Cyrl-CS"/>
        </w:rPr>
      </w:pPr>
    </w:p>
    <w:p w14:paraId="10619D94" w14:textId="1C205252" w:rsidR="00810F72" w:rsidRPr="005753AF" w:rsidRDefault="00712F12" w:rsidP="00F3217D">
      <w:pPr>
        <w:ind w:firstLine="720"/>
        <w:jc w:val="both"/>
        <w:rPr>
          <w:rFonts w:ascii="Verdana" w:hAnsi="Verdana"/>
          <w:sz w:val="22"/>
          <w:szCs w:val="22"/>
          <w:lang w:val="sr-Latn-CS"/>
        </w:rPr>
      </w:pPr>
      <w:r>
        <w:rPr>
          <w:rFonts w:ascii="Verdana" w:hAnsi="Verdana"/>
          <w:sz w:val="22"/>
          <w:szCs w:val="22"/>
          <w:lang w:val="sr-Cyrl-RS"/>
        </w:rPr>
        <w:t>Програм, У</w:t>
      </w:r>
      <w:r w:rsidR="00810F72" w:rsidRPr="005753AF">
        <w:rPr>
          <w:rFonts w:ascii="Verdana" w:hAnsi="Verdana"/>
          <w:sz w:val="22"/>
          <w:szCs w:val="22"/>
          <w:lang w:val="sr-Cyrl-RS"/>
        </w:rPr>
        <w:t xml:space="preserve">путство, пријавa и други пратећи обрасци доступни су на електронским странама Националне агенције, на адреси </w:t>
      </w:r>
      <w:r w:rsidR="00810F72" w:rsidRPr="005753AF">
        <w:rPr>
          <w:rFonts w:ascii="Verdana" w:hAnsi="Verdana"/>
          <w:b/>
          <w:bCs/>
          <w:sz w:val="22"/>
          <w:szCs w:val="22"/>
          <w:lang w:val="sr-Cyrl-RS"/>
        </w:rPr>
        <w:t>www.narr.gov.rs</w:t>
      </w:r>
      <w:r w:rsidR="00810F72" w:rsidRPr="005753AF">
        <w:rPr>
          <w:rFonts w:ascii="Verdana" w:hAnsi="Verdana"/>
          <w:sz w:val="22"/>
          <w:szCs w:val="22"/>
          <w:lang w:val="sr-Cyrl-RS"/>
        </w:rPr>
        <w:t xml:space="preserve"> и у штампаном облику у aкредитованим регионалним развојним агенцијама.</w:t>
      </w:r>
    </w:p>
    <w:p w14:paraId="0BE6EFCA" w14:textId="77777777" w:rsidR="0017622C" w:rsidRPr="005753AF" w:rsidRDefault="0017622C" w:rsidP="0017622C">
      <w:pPr>
        <w:pStyle w:val="ListParagraph"/>
        <w:ind w:left="0"/>
        <w:jc w:val="both"/>
        <w:rPr>
          <w:rFonts w:ascii="Verdana" w:hAnsi="Verdana"/>
          <w:sz w:val="22"/>
          <w:szCs w:val="22"/>
          <w:lang w:val="sr-Cyrl-RS"/>
        </w:rPr>
      </w:pPr>
    </w:p>
    <w:p w14:paraId="03AED977" w14:textId="1EE76D46" w:rsidR="00A70A8F" w:rsidRPr="005753AF" w:rsidRDefault="00810F72" w:rsidP="00A34645">
      <w:pPr>
        <w:ind w:firstLine="720"/>
        <w:jc w:val="both"/>
        <w:rPr>
          <w:rFonts w:ascii="Verdana" w:hAnsi="Verdana"/>
          <w:color w:val="0000FF"/>
          <w:sz w:val="20"/>
          <w:szCs w:val="20"/>
          <w:lang w:val="sr-Latn-RS" w:eastAsia="sr-Cyrl-RS"/>
        </w:rPr>
      </w:pPr>
      <w:r w:rsidRPr="005753AF">
        <w:rPr>
          <w:rFonts w:ascii="Verdana" w:hAnsi="Verdana"/>
          <w:b/>
          <w:sz w:val="22"/>
          <w:szCs w:val="22"/>
          <w:lang w:val="sr-Cyrl-RS"/>
        </w:rPr>
        <w:t>За детаљније информације</w:t>
      </w:r>
      <w:r w:rsidRPr="005753AF">
        <w:rPr>
          <w:rFonts w:ascii="Verdana" w:hAnsi="Verdana"/>
          <w:sz w:val="22"/>
          <w:szCs w:val="22"/>
          <w:lang w:val="sr-Cyrl-RS"/>
        </w:rPr>
        <w:t xml:space="preserve"> можете се обратити Националној агенцији за регионални развој на број</w:t>
      </w:r>
      <w:r w:rsidR="00A70A8F" w:rsidRPr="005753AF">
        <w:rPr>
          <w:rFonts w:ascii="Verdana" w:hAnsi="Verdana"/>
          <w:sz w:val="22"/>
          <w:szCs w:val="22"/>
          <w:lang w:val="sr-Cyrl-RS"/>
        </w:rPr>
        <w:t>еве</w:t>
      </w:r>
      <w:r w:rsidRPr="005753AF">
        <w:rPr>
          <w:rFonts w:ascii="Verdana" w:hAnsi="Verdana"/>
          <w:sz w:val="22"/>
          <w:szCs w:val="22"/>
          <w:lang w:val="sr-Cyrl-RS"/>
        </w:rPr>
        <w:t xml:space="preserve"> телефона: </w:t>
      </w:r>
      <w:r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>011/2060-8</w:t>
      </w:r>
      <w:r w:rsidR="00A70A8F" w:rsidRPr="005753AF">
        <w:rPr>
          <w:rFonts w:ascii="Verdana" w:hAnsi="Verdana"/>
          <w:sz w:val="22"/>
          <w:szCs w:val="22"/>
          <w:shd w:val="clear" w:color="auto" w:fill="FFFFFF" w:themeFill="background1"/>
          <w:lang w:val="sr-Cyrl-RS"/>
        </w:rPr>
        <w:t>64</w:t>
      </w:r>
      <w:r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>,</w:t>
      </w:r>
      <w:r w:rsidR="00A70A8F"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 xml:space="preserve"> </w:t>
      </w:r>
      <w:r w:rsidR="00A70A8F" w:rsidRPr="005753AF">
        <w:rPr>
          <w:rFonts w:ascii="Verdana" w:hAnsi="Verdana"/>
          <w:sz w:val="22"/>
          <w:szCs w:val="22"/>
          <w:lang w:val="sr-Cyrl-RS" w:eastAsia="sr-Cyrl-RS"/>
        </w:rPr>
        <w:t>0</w:t>
      </w:r>
      <w:r w:rsidR="00A70A8F" w:rsidRPr="005753AF">
        <w:rPr>
          <w:rFonts w:ascii="Verdana" w:hAnsi="Verdana"/>
          <w:sz w:val="22"/>
          <w:szCs w:val="22"/>
          <w:lang w:eastAsia="sr-Cyrl-RS"/>
        </w:rPr>
        <w:t>19</w:t>
      </w:r>
      <w:r w:rsidR="00A70A8F" w:rsidRPr="005753AF">
        <w:rPr>
          <w:rFonts w:ascii="Verdana" w:hAnsi="Verdana"/>
          <w:sz w:val="22"/>
          <w:szCs w:val="22"/>
          <w:lang w:val="sr-Cyrl-RS" w:eastAsia="sr-Cyrl-RS"/>
        </w:rPr>
        <w:t>/</w:t>
      </w:r>
      <w:r w:rsidR="00A70A8F" w:rsidRPr="005753AF">
        <w:rPr>
          <w:rFonts w:ascii="Verdana" w:hAnsi="Verdana"/>
          <w:sz w:val="22"/>
          <w:szCs w:val="22"/>
          <w:lang w:eastAsia="sr-Cyrl-RS"/>
        </w:rPr>
        <w:t>445</w:t>
      </w:r>
      <w:r w:rsidR="00A70A8F" w:rsidRPr="005753AF">
        <w:rPr>
          <w:rFonts w:ascii="Verdana" w:hAnsi="Verdana"/>
          <w:sz w:val="22"/>
          <w:szCs w:val="22"/>
          <w:lang w:val="sr-Cyrl-RS" w:eastAsia="sr-Cyrl-RS"/>
        </w:rPr>
        <w:t>-</w:t>
      </w:r>
      <w:r w:rsidR="00A70A8F" w:rsidRPr="005753AF">
        <w:rPr>
          <w:rFonts w:ascii="Verdana" w:hAnsi="Verdana"/>
          <w:sz w:val="22"/>
          <w:szCs w:val="22"/>
          <w:lang w:eastAsia="sr-Cyrl-RS"/>
        </w:rPr>
        <w:t>312</w:t>
      </w:r>
      <w:r w:rsidR="00A70A8F" w:rsidRPr="005753AF">
        <w:rPr>
          <w:rFonts w:ascii="Verdana" w:hAnsi="Verdana"/>
          <w:sz w:val="22"/>
          <w:szCs w:val="22"/>
          <w:lang w:val="sr-Cyrl-RS" w:eastAsia="sr-Cyrl-RS"/>
        </w:rPr>
        <w:t xml:space="preserve"> и </w:t>
      </w:r>
      <w:r w:rsidR="00A70A8F"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 xml:space="preserve">011/2060-843 </w:t>
      </w:r>
      <w:r w:rsidR="00A70A8F" w:rsidRPr="005753AF">
        <w:rPr>
          <w:rFonts w:ascii="Verdana" w:hAnsi="Verdana"/>
          <w:sz w:val="22"/>
          <w:szCs w:val="22"/>
          <w:shd w:val="clear" w:color="auto" w:fill="FFFFFF" w:themeFill="background1"/>
          <w:lang w:val="sr-Cyrl-RS"/>
        </w:rPr>
        <w:t xml:space="preserve">или на </w:t>
      </w:r>
      <w:r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 xml:space="preserve"> </w:t>
      </w:r>
      <w:r w:rsidRPr="005753AF">
        <w:rPr>
          <w:rFonts w:ascii="Verdana" w:hAnsi="Verdana"/>
          <w:sz w:val="22"/>
          <w:szCs w:val="22"/>
          <w:lang w:val="sr-Cyrl-RS"/>
        </w:rPr>
        <w:t>e-mail:</w:t>
      </w:r>
      <w:r w:rsidRPr="005753AF">
        <w:rPr>
          <w:rFonts w:ascii="Verdana" w:hAnsi="Verdana"/>
          <w:sz w:val="22"/>
          <w:szCs w:val="22"/>
          <w:lang w:val="sr-Latn-RS"/>
        </w:rPr>
        <w:t xml:space="preserve"> </w:t>
      </w:r>
      <w:hyperlink r:id="rId19" w:history="1">
        <w:r w:rsidR="00A70A8F" w:rsidRPr="005753AF">
          <w:rPr>
            <w:rStyle w:val="Hyperlink"/>
            <w:rFonts w:ascii="Verdana" w:hAnsi="Verdana"/>
            <w:sz w:val="22"/>
            <w:szCs w:val="22"/>
            <w:shd w:val="clear" w:color="auto" w:fill="FFFFFF" w:themeFill="background1"/>
            <w:lang w:val="sr-Latn-RS"/>
          </w:rPr>
          <w:t>sinisa.tesic@narr.gov.rs</w:t>
        </w:r>
      </w:hyperlink>
      <w:r w:rsidR="0055277D"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>,</w:t>
      </w:r>
      <w:r w:rsidR="00A70A8F" w:rsidRPr="005753AF">
        <w:rPr>
          <w:rFonts w:ascii="Verdana" w:hAnsi="Verdana"/>
          <w:sz w:val="22"/>
          <w:szCs w:val="22"/>
          <w:shd w:val="clear" w:color="auto" w:fill="FFFFFF" w:themeFill="background1"/>
          <w:lang w:val="sr-Latn-RS"/>
        </w:rPr>
        <w:t xml:space="preserve"> </w:t>
      </w:r>
      <w:hyperlink r:id="rId20" w:history="1">
        <w:r w:rsidR="00A70A8F" w:rsidRPr="005753AF">
          <w:rPr>
            <w:rStyle w:val="Hyperlink"/>
            <w:rFonts w:ascii="Verdana" w:hAnsi="Verdana"/>
            <w:sz w:val="22"/>
            <w:szCs w:val="22"/>
            <w:lang w:eastAsia="sr-Cyrl-RS"/>
          </w:rPr>
          <w:t>marija.nikolic@narr.gov.rs</w:t>
        </w:r>
      </w:hyperlink>
      <w:r w:rsidR="00A70A8F" w:rsidRPr="005753AF">
        <w:rPr>
          <w:rFonts w:ascii="Verdana" w:hAnsi="Verdana"/>
          <w:color w:val="0000FF"/>
          <w:sz w:val="22"/>
          <w:szCs w:val="22"/>
          <w:lang w:val="sr-Cyrl-RS" w:eastAsia="sr-Cyrl-RS"/>
        </w:rPr>
        <w:t xml:space="preserve"> </w:t>
      </w:r>
      <w:r w:rsidR="0055277D" w:rsidRPr="00712F12">
        <w:rPr>
          <w:rFonts w:ascii="Verdana" w:hAnsi="Verdana"/>
          <w:sz w:val="22"/>
          <w:szCs w:val="22"/>
          <w:lang w:val="sr-Cyrl-RS" w:eastAsia="sr-Cyrl-RS"/>
        </w:rPr>
        <w:t>и</w:t>
      </w:r>
      <w:r w:rsidR="0055277D" w:rsidRPr="005753AF">
        <w:rPr>
          <w:rFonts w:ascii="Verdana" w:hAnsi="Verdana"/>
          <w:color w:val="0000FF"/>
          <w:sz w:val="22"/>
          <w:szCs w:val="22"/>
          <w:lang w:val="sr-Cyrl-RS" w:eastAsia="sr-Cyrl-RS"/>
        </w:rPr>
        <w:t xml:space="preserve"> </w:t>
      </w:r>
      <w:hyperlink r:id="rId21" w:history="1">
        <w:r w:rsidR="0055277D" w:rsidRPr="005753AF">
          <w:rPr>
            <w:rStyle w:val="Hyperlink"/>
            <w:rFonts w:ascii="Verdana" w:hAnsi="Verdana"/>
            <w:sz w:val="22"/>
            <w:szCs w:val="22"/>
          </w:rPr>
          <w:t>miroslav.mihajlovic@narr.gov.rs</w:t>
        </w:r>
      </w:hyperlink>
      <w:r w:rsidR="0055277D" w:rsidRPr="005753AF">
        <w:rPr>
          <w:rFonts w:ascii="Verdana" w:hAnsi="Verdana"/>
          <w:color w:val="1F497D"/>
          <w:sz w:val="22"/>
          <w:szCs w:val="22"/>
        </w:rPr>
        <w:t>.</w:t>
      </w:r>
    </w:p>
    <w:p w14:paraId="65D96DD0" w14:textId="77777777" w:rsidR="0017622C" w:rsidRPr="005753AF" w:rsidRDefault="0017622C" w:rsidP="0017622C">
      <w:pPr>
        <w:rPr>
          <w:rFonts w:ascii="Verdana" w:hAnsi="Verdana"/>
          <w:sz w:val="22"/>
          <w:szCs w:val="22"/>
          <w:lang w:val="sr-Cyrl-CS"/>
        </w:rPr>
      </w:pPr>
    </w:p>
    <w:p w14:paraId="6156BE9E" w14:textId="77777777" w:rsidR="003B77F1" w:rsidRPr="005753AF" w:rsidRDefault="00303AF8" w:rsidP="00183FB5">
      <w:pPr>
        <w:rPr>
          <w:rFonts w:ascii="Verdana" w:hAnsi="Verdana"/>
          <w:b/>
          <w:sz w:val="22"/>
          <w:szCs w:val="22"/>
          <w:lang w:val="sr-Cyrl-CS"/>
        </w:rPr>
      </w:pPr>
      <w:r w:rsidRPr="005753AF">
        <w:rPr>
          <w:rFonts w:ascii="Verdana" w:hAnsi="Verdana"/>
          <w:b/>
          <w:sz w:val="22"/>
          <w:szCs w:val="22"/>
          <w:lang w:val="sr-Cyrl-CS"/>
        </w:rPr>
        <w:t xml:space="preserve">Крајњи рок за подношење захтева је </w:t>
      </w:r>
      <w:r w:rsidR="00810F72" w:rsidRPr="005753AF">
        <w:rPr>
          <w:rFonts w:ascii="Verdana" w:hAnsi="Verdana"/>
          <w:b/>
          <w:sz w:val="22"/>
          <w:szCs w:val="22"/>
          <w:lang w:val="sr-Cyrl-RS"/>
        </w:rPr>
        <w:t>10</w:t>
      </w:r>
      <w:r w:rsidR="007B7FE3" w:rsidRPr="005753AF">
        <w:rPr>
          <w:rFonts w:ascii="Verdana" w:hAnsi="Verdana"/>
          <w:b/>
          <w:sz w:val="22"/>
          <w:szCs w:val="22"/>
        </w:rPr>
        <w:t>.</w:t>
      </w:r>
      <w:r w:rsidR="00810F72" w:rsidRPr="005753AF">
        <w:rPr>
          <w:rFonts w:ascii="Verdana" w:hAnsi="Verdana"/>
          <w:b/>
          <w:sz w:val="22"/>
          <w:szCs w:val="22"/>
          <w:lang w:val="sr-Cyrl-RS"/>
        </w:rPr>
        <w:t>10</w:t>
      </w:r>
      <w:r w:rsidR="007B7FE3" w:rsidRPr="005753AF">
        <w:rPr>
          <w:rFonts w:ascii="Verdana" w:hAnsi="Verdana"/>
          <w:b/>
          <w:sz w:val="22"/>
          <w:szCs w:val="22"/>
        </w:rPr>
        <w:t>.201</w:t>
      </w:r>
      <w:r w:rsidR="00810F72" w:rsidRPr="005753AF">
        <w:rPr>
          <w:rFonts w:ascii="Verdana" w:hAnsi="Verdana"/>
          <w:b/>
          <w:sz w:val="22"/>
          <w:szCs w:val="22"/>
          <w:lang w:val="sr-Cyrl-RS"/>
        </w:rPr>
        <w:t>4</w:t>
      </w:r>
      <w:r w:rsidR="007B7FE3" w:rsidRPr="005753AF">
        <w:rPr>
          <w:rFonts w:ascii="Verdana" w:hAnsi="Verdana"/>
          <w:b/>
          <w:sz w:val="22"/>
          <w:szCs w:val="22"/>
        </w:rPr>
        <w:t xml:space="preserve">. </w:t>
      </w:r>
      <w:proofErr w:type="spellStart"/>
      <w:proofErr w:type="gramStart"/>
      <w:r w:rsidR="007B7FE3" w:rsidRPr="005753AF">
        <w:rPr>
          <w:rFonts w:ascii="Verdana" w:hAnsi="Verdana"/>
          <w:b/>
          <w:sz w:val="22"/>
          <w:szCs w:val="22"/>
        </w:rPr>
        <w:t>године</w:t>
      </w:r>
      <w:proofErr w:type="spellEnd"/>
      <w:proofErr w:type="gramEnd"/>
      <w:r w:rsidR="007B7FE3" w:rsidRPr="005753AF">
        <w:rPr>
          <w:rFonts w:ascii="Verdana" w:hAnsi="Verdana"/>
          <w:b/>
          <w:sz w:val="22"/>
          <w:szCs w:val="22"/>
          <w:lang w:val="sr-Cyrl-CS"/>
        </w:rPr>
        <w:t>.</w:t>
      </w:r>
    </w:p>
    <w:p w14:paraId="57DBAF7B" w14:textId="77777777" w:rsidR="0017622C" w:rsidRPr="005753AF" w:rsidRDefault="0017622C" w:rsidP="0017622C">
      <w:pPr>
        <w:jc w:val="both"/>
        <w:rPr>
          <w:rFonts w:ascii="Verdana" w:hAnsi="Verdana"/>
          <w:b/>
          <w:sz w:val="22"/>
          <w:szCs w:val="22"/>
          <w:lang w:val="sr-Cyrl-CS"/>
        </w:rPr>
      </w:pPr>
    </w:p>
    <w:p w14:paraId="55B282CD" w14:textId="77777777" w:rsidR="003B77F1" w:rsidRPr="005753AF" w:rsidRDefault="003B77F1" w:rsidP="001143D7">
      <w:pPr>
        <w:ind w:firstLine="720"/>
        <w:jc w:val="both"/>
        <w:outlineLvl w:val="0"/>
        <w:rPr>
          <w:rFonts w:ascii="Verdana" w:hAnsi="Verdana"/>
          <w:sz w:val="22"/>
          <w:szCs w:val="22"/>
          <w:highlight w:val="red"/>
          <w:lang w:val="sr-Latn-RS"/>
        </w:rPr>
      </w:pPr>
    </w:p>
    <w:p w14:paraId="3C50D275" w14:textId="4BA84FF5" w:rsidR="009D0121" w:rsidRPr="005753AF" w:rsidRDefault="00183FB5" w:rsidP="00AC7CA4">
      <w:pPr>
        <w:ind w:firstLine="720"/>
        <w:jc w:val="both"/>
        <w:outlineLvl w:val="0"/>
        <w:rPr>
          <w:rFonts w:ascii="Verdana" w:hAnsi="Verdana"/>
          <w:sz w:val="22"/>
          <w:szCs w:val="22"/>
        </w:rPr>
      </w:pPr>
      <w:r w:rsidRPr="005753AF">
        <w:rPr>
          <w:rFonts w:ascii="Verdana" w:hAnsi="Verdana"/>
          <w:sz w:val="22"/>
          <w:szCs w:val="22"/>
          <w:lang w:val="ru-RU"/>
        </w:rPr>
        <w:t>Национална а</w:t>
      </w:r>
      <w:r w:rsidR="00DB49D3" w:rsidRPr="005753AF">
        <w:rPr>
          <w:rFonts w:ascii="Verdana" w:hAnsi="Verdana"/>
          <w:sz w:val="22"/>
          <w:szCs w:val="22"/>
          <w:lang w:val="ru-RU"/>
        </w:rPr>
        <w:t>генција</w:t>
      </w:r>
      <w:r w:rsidR="00667206" w:rsidRPr="005753AF">
        <w:rPr>
          <w:rFonts w:ascii="Verdana" w:hAnsi="Verdana"/>
          <w:sz w:val="22"/>
          <w:szCs w:val="22"/>
          <w:lang w:val="ru-RU"/>
        </w:rPr>
        <w:t xml:space="preserve"> задржава право да затражи додатну документацију и изврши додатну верификацију поднете документације, али само правних лица која</w:t>
      </w:r>
      <w:r w:rsidR="00DB49D3" w:rsidRPr="005753AF">
        <w:rPr>
          <w:rFonts w:ascii="Verdana" w:hAnsi="Verdana"/>
          <w:sz w:val="22"/>
          <w:szCs w:val="22"/>
          <w:lang w:val="ru-RU"/>
        </w:rPr>
        <w:t xml:space="preserve"> су и</w:t>
      </w:r>
      <w:r w:rsidR="00667206" w:rsidRPr="005753AF">
        <w:rPr>
          <w:rFonts w:ascii="Verdana" w:hAnsi="Verdana"/>
          <w:sz w:val="22"/>
          <w:szCs w:val="22"/>
          <w:lang w:val="ru-RU"/>
        </w:rPr>
        <w:t xml:space="preserve">спунила услове из Јавног позива. Разматраће се само комплетни и благовремено поднети захтеви. </w:t>
      </w:r>
      <w:proofErr w:type="spellStart"/>
      <w:proofErr w:type="gramStart"/>
      <w:r w:rsidR="001143D7" w:rsidRPr="005753AF">
        <w:rPr>
          <w:rFonts w:ascii="Verdana" w:hAnsi="Verdana"/>
          <w:sz w:val="22"/>
          <w:szCs w:val="22"/>
        </w:rPr>
        <w:t>Кластери</w:t>
      </w:r>
      <w:proofErr w:type="spellEnd"/>
      <w:r w:rsidR="001143D7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1143D7" w:rsidRPr="005753AF">
        <w:rPr>
          <w:rFonts w:ascii="Verdana" w:hAnsi="Verdana"/>
          <w:sz w:val="22"/>
          <w:szCs w:val="22"/>
        </w:rPr>
        <w:t>могу</w:t>
      </w:r>
      <w:proofErr w:type="spellEnd"/>
      <w:r w:rsidR="001143D7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1143D7" w:rsidRPr="005753AF">
        <w:rPr>
          <w:rFonts w:ascii="Verdana" w:hAnsi="Verdana"/>
          <w:sz w:val="22"/>
          <w:szCs w:val="22"/>
        </w:rPr>
        <w:t>поднети</w:t>
      </w:r>
      <w:proofErr w:type="spellEnd"/>
      <w:r w:rsidR="001143D7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1143D7" w:rsidRPr="005753AF">
        <w:rPr>
          <w:rFonts w:ascii="Verdana" w:hAnsi="Verdana"/>
          <w:sz w:val="22"/>
          <w:szCs w:val="22"/>
        </w:rPr>
        <w:t>само</w:t>
      </w:r>
      <w:proofErr w:type="spellEnd"/>
      <w:r w:rsidR="001143D7"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="001143D7" w:rsidRPr="005753AF">
        <w:rPr>
          <w:rFonts w:ascii="Verdana" w:hAnsi="Verdana"/>
          <w:sz w:val="22"/>
          <w:szCs w:val="22"/>
        </w:rPr>
        <w:t>јед</w:t>
      </w:r>
      <w:r w:rsidR="00316E00">
        <w:rPr>
          <w:rFonts w:ascii="Verdana" w:hAnsi="Verdana"/>
          <w:sz w:val="22"/>
          <w:szCs w:val="22"/>
        </w:rPr>
        <w:t>ан</w:t>
      </w:r>
      <w:proofErr w:type="spellEnd"/>
      <w:r w:rsidR="00316E00">
        <w:rPr>
          <w:rFonts w:ascii="Verdana" w:hAnsi="Verdana"/>
          <w:sz w:val="22"/>
          <w:szCs w:val="22"/>
        </w:rPr>
        <w:t xml:space="preserve"> </w:t>
      </w:r>
      <w:proofErr w:type="spellStart"/>
      <w:r w:rsidR="00316E00">
        <w:rPr>
          <w:rFonts w:ascii="Verdana" w:hAnsi="Verdana"/>
          <w:sz w:val="22"/>
          <w:szCs w:val="22"/>
        </w:rPr>
        <w:t>захтев</w:t>
      </w:r>
      <w:proofErr w:type="spellEnd"/>
      <w:r w:rsidR="00316E00">
        <w:rPr>
          <w:rFonts w:ascii="Verdana" w:hAnsi="Verdana"/>
          <w:sz w:val="22"/>
          <w:szCs w:val="22"/>
        </w:rPr>
        <w:t xml:space="preserve"> </w:t>
      </w:r>
      <w:proofErr w:type="spellStart"/>
      <w:r w:rsidR="00316E00">
        <w:rPr>
          <w:rFonts w:ascii="Verdana" w:hAnsi="Verdana"/>
          <w:sz w:val="22"/>
          <w:szCs w:val="22"/>
        </w:rPr>
        <w:t>за</w:t>
      </w:r>
      <w:proofErr w:type="spellEnd"/>
      <w:r w:rsidR="00316E00">
        <w:rPr>
          <w:rFonts w:ascii="Verdana" w:hAnsi="Verdana"/>
          <w:sz w:val="22"/>
          <w:szCs w:val="22"/>
        </w:rPr>
        <w:t xml:space="preserve"> </w:t>
      </w:r>
      <w:proofErr w:type="spellStart"/>
      <w:r w:rsidR="00316E00">
        <w:rPr>
          <w:rFonts w:ascii="Verdana" w:hAnsi="Verdana"/>
          <w:sz w:val="22"/>
          <w:szCs w:val="22"/>
        </w:rPr>
        <w:t>доделу</w:t>
      </w:r>
      <w:proofErr w:type="spellEnd"/>
      <w:r w:rsidR="00316E00">
        <w:rPr>
          <w:rFonts w:ascii="Verdana" w:hAnsi="Verdana"/>
          <w:sz w:val="22"/>
          <w:szCs w:val="22"/>
        </w:rPr>
        <w:t xml:space="preserve"> </w:t>
      </w:r>
      <w:proofErr w:type="spellStart"/>
      <w:r w:rsidR="00316E00">
        <w:rPr>
          <w:rFonts w:ascii="Verdana" w:hAnsi="Verdana"/>
          <w:sz w:val="22"/>
          <w:szCs w:val="22"/>
        </w:rPr>
        <w:t>средстава</w:t>
      </w:r>
      <w:proofErr w:type="spellEnd"/>
      <w:r w:rsidR="001143D7" w:rsidRPr="005753AF">
        <w:rPr>
          <w:rFonts w:ascii="Verdana" w:hAnsi="Verdana"/>
          <w:sz w:val="22"/>
          <w:szCs w:val="22"/>
        </w:rPr>
        <w:t>.</w:t>
      </w:r>
      <w:proofErr w:type="gramEnd"/>
    </w:p>
    <w:p w14:paraId="03A6A022" w14:textId="77777777" w:rsidR="00670B0E" w:rsidRDefault="00670B0E" w:rsidP="00670B0E">
      <w:pPr>
        <w:pStyle w:val="Default"/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Ако пријава није поднета у року предвиђеном јавним огласом, Комисија је одбацује као </w:t>
      </w:r>
      <w:r w:rsidRPr="005753AF">
        <w:rPr>
          <w:rFonts w:ascii="Verdana" w:hAnsi="Verdana"/>
          <w:b/>
          <w:bCs/>
          <w:sz w:val="22"/>
          <w:szCs w:val="22"/>
          <w:lang w:val="sr-Cyrl-RS"/>
        </w:rPr>
        <w:t>неблаговремену</w:t>
      </w:r>
      <w:r w:rsidRPr="005753AF">
        <w:rPr>
          <w:rFonts w:ascii="Verdana" w:hAnsi="Verdana"/>
          <w:sz w:val="22"/>
          <w:szCs w:val="22"/>
          <w:lang w:val="sr-Cyrl-RS"/>
        </w:rPr>
        <w:t xml:space="preserve"> и о томе обавештава подносиоца пријаве у року од 60 дана од дана завршетка конкурса.</w:t>
      </w:r>
    </w:p>
    <w:p w14:paraId="67CC05D1" w14:textId="190800D0" w:rsidR="00C92936" w:rsidRPr="005753AF" w:rsidRDefault="00C92936" w:rsidP="00670B0E">
      <w:pPr>
        <w:pStyle w:val="Default"/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RS"/>
        </w:rPr>
        <w:t>Ако пријава не испуњава услове јавног позива</w:t>
      </w:r>
      <w:r w:rsidRPr="00AA1143">
        <w:rPr>
          <w:rFonts w:ascii="Verdana" w:hAnsi="Verdana"/>
          <w:sz w:val="22"/>
          <w:szCs w:val="22"/>
          <w:lang w:val="sr-Cyrl-RS"/>
        </w:rPr>
        <w:t xml:space="preserve">, Комисија је одбацује као </w:t>
      </w:r>
      <w:r>
        <w:rPr>
          <w:rFonts w:ascii="Verdana" w:hAnsi="Verdana"/>
          <w:b/>
          <w:bCs/>
          <w:sz w:val="22"/>
          <w:szCs w:val="22"/>
          <w:lang w:val="sr-Cyrl-RS"/>
        </w:rPr>
        <w:t>пријаву која не испуњава услове ЈП</w:t>
      </w:r>
      <w:r w:rsidRPr="00AA1143">
        <w:rPr>
          <w:rFonts w:ascii="Verdana" w:hAnsi="Verdana"/>
          <w:sz w:val="22"/>
          <w:szCs w:val="22"/>
          <w:lang w:val="sr-Cyrl-RS"/>
        </w:rPr>
        <w:t xml:space="preserve"> и о томе обавештава подносиоца пријаве у року од 60 дана од дана завршетка конкурса.</w:t>
      </w:r>
    </w:p>
    <w:p w14:paraId="2A59F2B9" w14:textId="77777777" w:rsidR="00670B0E" w:rsidRPr="005753AF" w:rsidRDefault="00670B0E" w:rsidP="00670B0E">
      <w:pPr>
        <w:pStyle w:val="Default"/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Ако уз пријаву нису поднети сви потребни документи предвиђени Програмом, Комисија је одбацује као </w:t>
      </w:r>
      <w:r w:rsidRPr="005753AF">
        <w:rPr>
          <w:rFonts w:ascii="Verdana" w:hAnsi="Verdana"/>
          <w:b/>
          <w:bCs/>
          <w:sz w:val="22"/>
          <w:szCs w:val="22"/>
          <w:lang w:val="sr-Cyrl-RS"/>
        </w:rPr>
        <w:t>непотпуну</w:t>
      </w:r>
      <w:r w:rsidRPr="005753AF">
        <w:rPr>
          <w:rFonts w:ascii="Verdana" w:hAnsi="Verdana"/>
          <w:sz w:val="22"/>
          <w:szCs w:val="22"/>
          <w:lang w:val="sr-Cyrl-RS"/>
        </w:rPr>
        <w:t xml:space="preserve"> и о томе обавештава подносиоца пријаве у року од 60 дана од дана завршетка конкурса.</w:t>
      </w:r>
    </w:p>
    <w:p w14:paraId="57C169CA" w14:textId="77777777" w:rsidR="00670B0E" w:rsidRPr="005753AF" w:rsidRDefault="00670B0E" w:rsidP="00670B0E">
      <w:pPr>
        <w:pStyle w:val="Default"/>
        <w:ind w:firstLine="720"/>
        <w:jc w:val="both"/>
        <w:rPr>
          <w:rFonts w:ascii="Verdana" w:hAnsi="Verdana"/>
          <w:sz w:val="22"/>
          <w:szCs w:val="22"/>
          <w:lang w:val="sr-Cyrl-RS"/>
        </w:rPr>
      </w:pPr>
      <w:r w:rsidRPr="005753AF">
        <w:rPr>
          <w:rFonts w:ascii="Verdana" w:hAnsi="Verdana"/>
          <w:sz w:val="22"/>
          <w:szCs w:val="22"/>
          <w:lang w:val="sr-Cyrl-RS"/>
        </w:rPr>
        <w:t xml:space="preserve">Ако подносилац пријаве не испуњава услове прописане Програмом, Комисија одбацује пријаву као </w:t>
      </w:r>
      <w:r w:rsidRPr="005753AF">
        <w:rPr>
          <w:rFonts w:ascii="Verdana" w:hAnsi="Verdana"/>
          <w:b/>
          <w:bCs/>
          <w:sz w:val="22"/>
          <w:szCs w:val="22"/>
          <w:lang w:val="sr-Cyrl-RS"/>
        </w:rPr>
        <w:t>недопуштену</w:t>
      </w:r>
      <w:r w:rsidRPr="005753AF">
        <w:rPr>
          <w:rFonts w:ascii="Verdana" w:hAnsi="Verdana"/>
          <w:sz w:val="22"/>
          <w:szCs w:val="22"/>
          <w:lang w:val="sr-Cyrl-RS"/>
        </w:rPr>
        <w:t xml:space="preserve"> и о томе обавештава подносиоца пријаве у року од 60 дана од дана завршетка конкурса.</w:t>
      </w:r>
    </w:p>
    <w:p w14:paraId="32044845" w14:textId="76DBAE2C" w:rsidR="00F12E15" w:rsidRPr="005753AF" w:rsidRDefault="00670B0E" w:rsidP="00670B0E">
      <w:pPr>
        <w:ind w:firstLine="720"/>
        <w:jc w:val="both"/>
        <w:rPr>
          <w:rFonts w:ascii="Verdana" w:hAnsi="Verdana"/>
          <w:sz w:val="22"/>
          <w:lang w:val="sr-Cyrl-RS"/>
        </w:rPr>
      </w:pPr>
      <w:r w:rsidRPr="005753AF">
        <w:rPr>
          <w:rFonts w:ascii="Verdana" w:hAnsi="Verdana"/>
          <w:sz w:val="22"/>
          <w:lang w:val="sr-Cyrl-RS"/>
        </w:rPr>
        <w:t>Подносиоцу пријаве која је благовремена, потпуна и допуштена, Комисија доставља</w:t>
      </w:r>
      <w:r w:rsidR="00F12E15" w:rsidRPr="005753AF">
        <w:rPr>
          <w:rFonts w:ascii="Verdana" w:hAnsi="Verdana"/>
          <w:sz w:val="22"/>
          <w:lang w:val="sr-Cyrl-RS"/>
        </w:rPr>
        <w:t xml:space="preserve"> позив у року од 30 од дана завршетка конкурса како би предста</w:t>
      </w:r>
      <w:r w:rsidR="00F22A25">
        <w:rPr>
          <w:rFonts w:ascii="Verdana" w:hAnsi="Verdana"/>
          <w:sz w:val="22"/>
          <w:lang w:val="sr-Cyrl-RS"/>
        </w:rPr>
        <w:t>вио предлог пројекта члановима К</w:t>
      </w:r>
      <w:r w:rsidR="00F12E15" w:rsidRPr="005753AF">
        <w:rPr>
          <w:rFonts w:ascii="Verdana" w:hAnsi="Verdana"/>
          <w:sz w:val="22"/>
          <w:lang w:val="sr-Cyrl-RS"/>
        </w:rPr>
        <w:t>омисије.</w:t>
      </w:r>
    </w:p>
    <w:p w14:paraId="07ED88BA" w14:textId="621B8B11" w:rsidR="00361B21" w:rsidRPr="005753AF" w:rsidRDefault="00F12E15" w:rsidP="00316E00">
      <w:pPr>
        <w:ind w:firstLine="720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sz w:val="22"/>
          <w:lang w:val="sr-Cyrl-RS"/>
        </w:rPr>
        <w:t>Комисија ће о</w:t>
      </w:r>
      <w:r w:rsidR="00670B0E" w:rsidRPr="005753AF">
        <w:rPr>
          <w:rFonts w:ascii="Verdana" w:hAnsi="Verdana"/>
          <w:sz w:val="22"/>
          <w:lang w:val="sr-Cyrl-RS"/>
        </w:rPr>
        <w:t xml:space="preserve">бразложено обавештење </w:t>
      </w:r>
      <w:r w:rsidRPr="005753AF">
        <w:rPr>
          <w:rFonts w:ascii="Verdana" w:hAnsi="Verdana"/>
          <w:sz w:val="22"/>
          <w:lang w:val="sr-Cyrl-RS"/>
        </w:rPr>
        <w:t xml:space="preserve">и коначну одлуку </w:t>
      </w:r>
      <w:r w:rsidR="00670B0E" w:rsidRPr="005753AF">
        <w:rPr>
          <w:rFonts w:ascii="Verdana" w:hAnsi="Verdana"/>
          <w:sz w:val="22"/>
          <w:lang w:val="sr-Cyrl-RS"/>
        </w:rPr>
        <w:t>о</w:t>
      </w:r>
      <w:r w:rsidRPr="005753AF">
        <w:rPr>
          <w:rFonts w:ascii="Verdana" w:hAnsi="Verdana"/>
          <w:sz w:val="22"/>
          <w:lang w:val="sr-Cyrl-RS"/>
        </w:rPr>
        <w:t xml:space="preserve"> одбијању или</w:t>
      </w:r>
      <w:r w:rsidR="00670B0E" w:rsidRPr="005753AF">
        <w:rPr>
          <w:rFonts w:ascii="Verdana" w:hAnsi="Verdana"/>
          <w:sz w:val="22"/>
          <w:lang w:val="sr-Cyrl-RS"/>
        </w:rPr>
        <w:t xml:space="preserve"> одобравању средстава </w:t>
      </w:r>
      <w:r w:rsidRPr="005753AF">
        <w:rPr>
          <w:rFonts w:ascii="Verdana" w:hAnsi="Verdana"/>
          <w:sz w:val="22"/>
          <w:lang w:val="sr-Cyrl-RS"/>
        </w:rPr>
        <w:t xml:space="preserve">доставити </w:t>
      </w:r>
      <w:r w:rsidR="00670B0E" w:rsidRPr="005753AF">
        <w:rPr>
          <w:rFonts w:ascii="Verdana" w:hAnsi="Verdana"/>
          <w:sz w:val="22"/>
          <w:lang w:val="sr-Cyrl-RS"/>
        </w:rPr>
        <w:t>у року од 60 дана од дана завршетка конкурса.</w:t>
      </w:r>
    </w:p>
    <w:p w14:paraId="3EA303AA" w14:textId="77777777" w:rsidR="00AC7CA4" w:rsidRPr="005753AF" w:rsidRDefault="00AC7CA4" w:rsidP="00AC7CA4">
      <w:pPr>
        <w:spacing w:before="240" w:after="240"/>
        <w:jc w:val="both"/>
        <w:rPr>
          <w:rFonts w:ascii="Verdana" w:hAnsi="Verdana"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b/>
          <w:sz w:val="22"/>
          <w:szCs w:val="22"/>
          <w:u w:val="single"/>
          <w:lang w:val="sr-Cyrl-CS"/>
        </w:rPr>
        <w:t xml:space="preserve">Праћење реализације пројеката кластера            </w:t>
      </w:r>
    </w:p>
    <w:p w14:paraId="0ED05E29" w14:textId="7F275EEE" w:rsidR="00AC7CA4" w:rsidRPr="005753AF" w:rsidRDefault="00AC7CA4" w:rsidP="00AC7CA4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proofErr w:type="spellStart"/>
      <w:r w:rsidRPr="005753AF">
        <w:rPr>
          <w:rFonts w:ascii="Verdana" w:hAnsi="Verdana"/>
          <w:sz w:val="22"/>
          <w:szCs w:val="22"/>
        </w:rPr>
        <w:t>Корисник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средстава</w:t>
      </w:r>
      <w:proofErr w:type="spellEnd"/>
      <w:r w:rsidRPr="005753AF">
        <w:rPr>
          <w:rFonts w:ascii="Verdana" w:hAnsi="Verdana"/>
          <w:sz w:val="22"/>
          <w:szCs w:val="22"/>
        </w:rPr>
        <w:t xml:space="preserve"> - </w:t>
      </w:r>
      <w:proofErr w:type="spellStart"/>
      <w:r w:rsidRPr="005753AF">
        <w:rPr>
          <w:rFonts w:ascii="Verdana" w:hAnsi="Verdana"/>
          <w:sz w:val="22"/>
          <w:szCs w:val="22"/>
        </w:rPr>
        <w:t>кластер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дужан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је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завршетку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активности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достави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Националној а</w:t>
      </w:r>
      <w:proofErr w:type="spellStart"/>
      <w:r w:rsidRPr="005753AF">
        <w:rPr>
          <w:rFonts w:ascii="Verdana" w:hAnsi="Verdana"/>
          <w:sz w:val="22"/>
          <w:szCs w:val="22"/>
        </w:rPr>
        <w:t>генцији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извештај</w:t>
      </w:r>
      <w:proofErr w:type="spellEnd"/>
      <w:r w:rsidRPr="005753AF">
        <w:rPr>
          <w:rFonts w:ascii="Verdana" w:hAnsi="Verdana"/>
          <w:sz w:val="22"/>
          <w:szCs w:val="22"/>
        </w:rPr>
        <w:t xml:space="preserve"> о </w:t>
      </w:r>
      <w:proofErr w:type="spellStart"/>
      <w:proofErr w:type="gramStart"/>
      <w:r w:rsidRPr="005753AF">
        <w:rPr>
          <w:rFonts w:ascii="Verdana" w:hAnsi="Verdana"/>
          <w:sz w:val="22"/>
          <w:szCs w:val="22"/>
        </w:rPr>
        <w:t>реализацији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 </w:t>
      </w:r>
      <w:proofErr w:type="spellStart"/>
      <w:r w:rsidRPr="005753AF">
        <w:rPr>
          <w:rFonts w:ascii="Verdana" w:hAnsi="Verdana"/>
          <w:sz w:val="22"/>
          <w:szCs w:val="22"/>
        </w:rPr>
        <w:t>пројекта</w:t>
      </w:r>
      <w:proofErr w:type="spellEnd"/>
      <w:proofErr w:type="gram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чија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ће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са</w:t>
      </w:r>
      <w:r w:rsidR="00C522E1">
        <w:rPr>
          <w:rFonts w:ascii="Verdana" w:hAnsi="Verdana"/>
          <w:sz w:val="22"/>
          <w:szCs w:val="22"/>
        </w:rPr>
        <w:t>држина</w:t>
      </w:r>
      <w:proofErr w:type="spellEnd"/>
      <w:r w:rsidR="00C522E1">
        <w:rPr>
          <w:rFonts w:ascii="Verdana" w:hAnsi="Verdana"/>
          <w:sz w:val="22"/>
          <w:szCs w:val="22"/>
        </w:rPr>
        <w:t xml:space="preserve"> </w:t>
      </w:r>
      <w:proofErr w:type="spellStart"/>
      <w:r w:rsidR="00C522E1">
        <w:rPr>
          <w:rFonts w:ascii="Verdana" w:hAnsi="Verdana"/>
          <w:sz w:val="22"/>
          <w:szCs w:val="22"/>
        </w:rPr>
        <w:t>детаљно</w:t>
      </w:r>
      <w:proofErr w:type="spellEnd"/>
      <w:r w:rsidR="00C522E1">
        <w:rPr>
          <w:rFonts w:ascii="Verdana" w:hAnsi="Verdana"/>
          <w:sz w:val="22"/>
          <w:szCs w:val="22"/>
        </w:rPr>
        <w:t xml:space="preserve"> </w:t>
      </w:r>
      <w:proofErr w:type="spellStart"/>
      <w:r w:rsidR="00C522E1">
        <w:rPr>
          <w:rFonts w:ascii="Verdana" w:hAnsi="Verdana"/>
          <w:sz w:val="22"/>
          <w:szCs w:val="22"/>
        </w:rPr>
        <w:t>бити</w:t>
      </w:r>
      <w:proofErr w:type="spellEnd"/>
      <w:r w:rsidR="00C522E1">
        <w:rPr>
          <w:rFonts w:ascii="Verdana" w:hAnsi="Verdana"/>
          <w:sz w:val="22"/>
          <w:szCs w:val="22"/>
        </w:rPr>
        <w:t xml:space="preserve"> </w:t>
      </w:r>
      <w:proofErr w:type="spellStart"/>
      <w:r w:rsidR="00C522E1">
        <w:rPr>
          <w:rFonts w:ascii="Verdana" w:hAnsi="Verdana"/>
          <w:sz w:val="22"/>
          <w:szCs w:val="22"/>
        </w:rPr>
        <w:t>дефинисана</w:t>
      </w:r>
      <w:proofErr w:type="spellEnd"/>
      <w:r w:rsidR="00C522E1">
        <w:rPr>
          <w:rFonts w:ascii="Verdana" w:hAnsi="Verdana"/>
          <w:sz w:val="22"/>
          <w:szCs w:val="22"/>
        </w:rPr>
        <w:t xml:space="preserve"> </w:t>
      </w:r>
      <w:r w:rsidR="00C522E1">
        <w:rPr>
          <w:rFonts w:ascii="Verdana" w:hAnsi="Verdana"/>
          <w:sz w:val="22"/>
          <w:szCs w:val="22"/>
          <w:lang w:val="sr-Cyrl-CS"/>
        </w:rPr>
        <w:t>у</w:t>
      </w:r>
      <w:proofErr w:type="spellStart"/>
      <w:r w:rsidRPr="005753AF">
        <w:rPr>
          <w:rFonts w:ascii="Verdana" w:hAnsi="Verdana"/>
          <w:sz w:val="22"/>
          <w:szCs w:val="22"/>
        </w:rPr>
        <w:t>говором</w:t>
      </w:r>
      <w:proofErr w:type="spellEnd"/>
      <w:r w:rsidRPr="005753AF">
        <w:rPr>
          <w:rFonts w:ascii="Verdana" w:hAnsi="Verdana"/>
          <w:sz w:val="22"/>
          <w:szCs w:val="22"/>
        </w:rPr>
        <w:t xml:space="preserve">. </w:t>
      </w:r>
      <w:proofErr w:type="spellStart"/>
      <w:proofErr w:type="gramStart"/>
      <w:r w:rsidRPr="005753AF">
        <w:rPr>
          <w:rFonts w:ascii="Verdana" w:hAnsi="Verdana"/>
          <w:sz w:val="22"/>
          <w:szCs w:val="22"/>
        </w:rPr>
        <w:t>Извештај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са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свом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потребном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документацијом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која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ће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бити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дефинисана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уговором</w:t>
      </w:r>
      <w:proofErr w:type="spellEnd"/>
      <w:r w:rsidR="00AC3157" w:rsidRPr="005753AF">
        <w:rPr>
          <w:rFonts w:ascii="Verdana" w:hAnsi="Verdana"/>
          <w:sz w:val="22"/>
          <w:szCs w:val="22"/>
          <w:lang w:val="sr-Cyrl-RS"/>
        </w:rPr>
        <w:t>,</w:t>
      </w:r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мора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бити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достављен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Националној а</w:t>
      </w:r>
      <w:proofErr w:type="spellStart"/>
      <w:r w:rsidRPr="005753AF">
        <w:rPr>
          <w:rFonts w:ascii="Verdana" w:hAnsi="Verdana"/>
          <w:sz w:val="22"/>
          <w:szCs w:val="22"/>
        </w:rPr>
        <w:t>генцији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</w:t>
      </w:r>
      <w:proofErr w:type="spellEnd"/>
      <w:r w:rsidR="007B7FE3" w:rsidRPr="005753AF">
        <w:rPr>
          <w:rFonts w:ascii="Verdana" w:hAnsi="Verdana"/>
          <w:sz w:val="22"/>
          <w:szCs w:val="22"/>
          <w:lang w:val="sr-Cyrl-CS"/>
        </w:rPr>
        <w:t xml:space="preserve"> 3</w:t>
      </w:r>
      <w:r w:rsidR="00D35C35" w:rsidRPr="005753AF">
        <w:rPr>
          <w:rFonts w:ascii="Verdana" w:hAnsi="Verdana"/>
          <w:sz w:val="22"/>
          <w:szCs w:val="22"/>
          <w:lang w:val="sr-Cyrl-CS"/>
        </w:rPr>
        <w:t>0</w:t>
      </w:r>
      <w:r w:rsidR="007B7FE3" w:rsidRPr="005753AF">
        <w:rPr>
          <w:rFonts w:ascii="Verdana" w:hAnsi="Verdana"/>
          <w:sz w:val="22"/>
          <w:szCs w:val="22"/>
          <w:lang w:val="sr-Cyrl-CS"/>
        </w:rPr>
        <w:t>.0</w:t>
      </w:r>
      <w:r w:rsidR="00D35C35" w:rsidRPr="005753AF">
        <w:rPr>
          <w:rFonts w:ascii="Verdana" w:hAnsi="Verdana"/>
          <w:sz w:val="22"/>
          <w:szCs w:val="22"/>
          <w:lang w:val="sr-Cyrl-CS"/>
        </w:rPr>
        <w:t>9</w:t>
      </w:r>
      <w:r w:rsidR="007B7FE3" w:rsidRPr="005753AF">
        <w:rPr>
          <w:rFonts w:ascii="Verdana" w:hAnsi="Verdana"/>
          <w:sz w:val="22"/>
          <w:szCs w:val="22"/>
          <w:lang w:val="sr-Cyrl-CS"/>
        </w:rPr>
        <w:t>.201</w:t>
      </w:r>
      <w:r w:rsidR="00810F72" w:rsidRPr="005753AF">
        <w:rPr>
          <w:rFonts w:ascii="Verdana" w:hAnsi="Verdana"/>
          <w:sz w:val="22"/>
          <w:szCs w:val="22"/>
          <w:lang w:val="sr-Cyrl-CS"/>
        </w:rPr>
        <w:t>5</w:t>
      </w:r>
      <w:r w:rsidR="007B7FE3" w:rsidRPr="005753AF">
        <w:rPr>
          <w:rFonts w:ascii="Verdana" w:hAnsi="Verdana"/>
          <w:sz w:val="22"/>
          <w:szCs w:val="22"/>
          <w:lang w:val="sr-Cyrl-CS"/>
        </w:rPr>
        <w:t>.</w:t>
      </w:r>
      <w:proofErr w:type="gramEnd"/>
      <w:r w:rsidR="007B7FE3" w:rsidRPr="005753AF">
        <w:rPr>
          <w:rFonts w:ascii="Verdana" w:hAnsi="Verdana"/>
          <w:sz w:val="22"/>
          <w:szCs w:val="22"/>
          <w:lang w:val="sr-Cyrl-CS"/>
        </w:rPr>
        <w:t xml:space="preserve"> године.</w:t>
      </w:r>
    </w:p>
    <w:p w14:paraId="6AB916B8" w14:textId="77777777" w:rsidR="00AC7CA4" w:rsidRPr="005753AF" w:rsidRDefault="00AC7CA4" w:rsidP="00EE2393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  <w:proofErr w:type="spellStart"/>
      <w:proofErr w:type="gramStart"/>
      <w:r w:rsidRPr="005753AF">
        <w:rPr>
          <w:rFonts w:ascii="Verdana" w:hAnsi="Verdana"/>
          <w:sz w:val="22"/>
          <w:szCs w:val="22"/>
        </w:rPr>
        <w:t>Корисник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средстава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дужан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је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Националној а</w:t>
      </w:r>
      <w:proofErr w:type="spellStart"/>
      <w:r w:rsidRPr="005753AF">
        <w:rPr>
          <w:rFonts w:ascii="Verdana" w:hAnsi="Verdana"/>
          <w:sz w:val="22"/>
          <w:szCs w:val="22"/>
        </w:rPr>
        <w:t>генцији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Комисији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за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контролу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државне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помоћи</w:t>
      </w:r>
      <w:proofErr w:type="spellEnd"/>
      <w:r w:rsidRPr="005753AF">
        <w:rPr>
          <w:rFonts w:ascii="Verdana" w:hAnsi="Verdana"/>
          <w:sz w:val="22"/>
          <w:szCs w:val="22"/>
        </w:rPr>
        <w:t xml:space="preserve">, у </w:t>
      </w:r>
      <w:proofErr w:type="spellStart"/>
      <w:r w:rsidRPr="005753AF">
        <w:rPr>
          <w:rFonts w:ascii="Verdana" w:hAnsi="Verdana"/>
          <w:sz w:val="22"/>
          <w:szCs w:val="22"/>
        </w:rPr>
        <w:t>циљу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праћења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коришћења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средстава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омогући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надзор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свакој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фази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пројекта</w:t>
      </w:r>
      <w:proofErr w:type="spellEnd"/>
      <w:r w:rsidRPr="005753AF">
        <w:rPr>
          <w:rFonts w:ascii="Verdana" w:hAnsi="Verdana"/>
          <w:sz w:val="22"/>
          <w:szCs w:val="22"/>
        </w:rPr>
        <w:t xml:space="preserve">, </w:t>
      </w:r>
      <w:proofErr w:type="spellStart"/>
      <w:r w:rsidRPr="005753AF">
        <w:rPr>
          <w:rFonts w:ascii="Verdana" w:hAnsi="Verdana"/>
          <w:sz w:val="22"/>
          <w:szCs w:val="22"/>
        </w:rPr>
        <w:t>тако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што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ће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сваком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моменту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бити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омогућена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контрола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реализације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пројекта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увид</w:t>
      </w:r>
      <w:proofErr w:type="spellEnd"/>
      <w:r w:rsidRPr="005753AF">
        <w:rPr>
          <w:rFonts w:ascii="Verdana" w:hAnsi="Verdana"/>
          <w:sz w:val="22"/>
          <w:szCs w:val="22"/>
        </w:rPr>
        <w:t xml:space="preserve"> у </w:t>
      </w:r>
      <w:proofErr w:type="spellStart"/>
      <w:r w:rsidRPr="005753AF">
        <w:rPr>
          <w:rFonts w:ascii="Verdana" w:hAnsi="Verdana"/>
          <w:sz w:val="22"/>
          <w:szCs w:val="22"/>
        </w:rPr>
        <w:t>пројектну</w:t>
      </w:r>
      <w:proofErr w:type="spellEnd"/>
      <w:r w:rsidRPr="005753AF">
        <w:rPr>
          <w:rFonts w:ascii="Verdana" w:hAnsi="Verdana"/>
          <w:sz w:val="22"/>
          <w:szCs w:val="22"/>
        </w:rPr>
        <w:t xml:space="preserve"> и </w:t>
      </w:r>
      <w:proofErr w:type="spellStart"/>
      <w:r w:rsidRPr="005753AF">
        <w:rPr>
          <w:rFonts w:ascii="Verdana" w:hAnsi="Verdana"/>
          <w:sz w:val="22"/>
          <w:szCs w:val="22"/>
        </w:rPr>
        <w:t>финансијску</w:t>
      </w:r>
      <w:proofErr w:type="spellEnd"/>
      <w:r w:rsidRPr="005753AF">
        <w:rPr>
          <w:rFonts w:ascii="Verdana" w:hAnsi="Verdana"/>
          <w:sz w:val="22"/>
          <w:szCs w:val="22"/>
        </w:rPr>
        <w:t xml:space="preserve"> </w:t>
      </w:r>
      <w:proofErr w:type="spellStart"/>
      <w:r w:rsidRPr="005753AF">
        <w:rPr>
          <w:rFonts w:ascii="Verdana" w:hAnsi="Verdana"/>
          <w:sz w:val="22"/>
          <w:szCs w:val="22"/>
        </w:rPr>
        <w:t>документацију</w:t>
      </w:r>
      <w:proofErr w:type="spellEnd"/>
      <w:r w:rsidRPr="005753AF">
        <w:rPr>
          <w:rFonts w:ascii="Verdana" w:hAnsi="Verdana"/>
          <w:sz w:val="22"/>
          <w:szCs w:val="22"/>
        </w:rPr>
        <w:t>.</w:t>
      </w:r>
      <w:proofErr w:type="gramEnd"/>
      <w:r w:rsidRPr="005753AF">
        <w:rPr>
          <w:rFonts w:ascii="Verdana" w:hAnsi="Verdana"/>
          <w:sz w:val="22"/>
          <w:szCs w:val="22"/>
        </w:rPr>
        <w:t xml:space="preserve"> </w:t>
      </w:r>
    </w:p>
    <w:p w14:paraId="59A98A27" w14:textId="77777777" w:rsidR="00087F72" w:rsidRPr="005753AF" w:rsidRDefault="00087F72" w:rsidP="00EE2393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</w:p>
    <w:p w14:paraId="5825D6EE" w14:textId="77777777" w:rsidR="00AC7CA4" w:rsidRDefault="00AC3157" w:rsidP="00EE2393">
      <w:pPr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5753AF">
        <w:rPr>
          <w:rFonts w:ascii="Verdana" w:hAnsi="Verdana"/>
          <w:b/>
          <w:sz w:val="22"/>
          <w:szCs w:val="22"/>
          <w:u w:val="single"/>
          <w:lang w:val="sr-Cyrl-CS"/>
        </w:rPr>
        <w:t>Жалбени поступак</w:t>
      </w:r>
    </w:p>
    <w:p w14:paraId="477DC634" w14:textId="77777777" w:rsidR="00EE2393" w:rsidRPr="005753AF" w:rsidRDefault="00EE2393" w:rsidP="00EE2393">
      <w:pPr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</w:p>
    <w:p w14:paraId="3EB33D5B" w14:textId="77777777" w:rsidR="00AC7CA4" w:rsidRPr="005753AF" w:rsidRDefault="00AC7CA4" w:rsidP="00EE2393">
      <w:pPr>
        <w:jc w:val="both"/>
        <w:rPr>
          <w:rFonts w:ascii="Verdana" w:hAnsi="Verdana"/>
          <w:sz w:val="22"/>
          <w:szCs w:val="22"/>
          <w:lang w:val="sr-Cyrl-CS"/>
        </w:rPr>
      </w:pPr>
      <w:r w:rsidRPr="005753AF">
        <w:rPr>
          <w:rFonts w:ascii="Verdana" w:hAnsi="Verdana"/>
          <w:sz w:val="22"/>
          <w:szCs w:val="22"/>
          <w:lang w:val="sr-Cyrl-CS"/>
        </w:rPr>
        <w:tab/>
        <w:t>Кандидати чије пријаве Комисија није усвојила имају право на жалбу у року од 8 дана од дана пријема Одлуке.</w:t>
      </w:r>
      <w:r w:rsidR="00087F72" w:rsidRPr="005753AF">
        <w:rPr>
          <w:rFonts w:ascii="Verdana" w:hAnsi="Verdana"/>
          <w:sz w:val="22"/>
          <w:szCs w:val="22"/>
          <w:lang w:val="sr-Cyrl-CS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>У жалби се мора навести Одлука која се побија, као и број и датум Одлуке. Довољно је да жалилац у жалби изложи у ком погледу је незадовољан Одлуком, и да је укратко образложи.</w:t>
      </w:r>
      <w:r w:rsidR="00F3217D" w:rsidRPr="005753AF">
        <w:rPr>
          <w:rFonts w:ascii="Verdana" w:hAnsi="Verdana"/>
          <w:sz w:val="22"/>
          <w:szCs w:val="22"/>
          <w:lang w:val="sr-Cyrl-CS"/>
        </w:rPr>
        <w:t xml:space="preserve"> </w:t>
      </w:r>
      <w:r w:rsidRPr="005753AF">
        <w:rPr>
          <w:rFonts w:ascii="Verdana" w:hAnsi="Verdana"/>
          <w:sz w:val="22"/>
          <w:szCs w:val="22"/>
          <w:lang w:val="sr-Cyrl-CS"/>
        </w:rPr>
        <w:t xml:space="preserve">Жалба се подноси </w:t>
      </w:r>
      <w:r w:rsidR="00087F72" w:rsidRPr="005753AF">
        <w:rPr>
          <w:rFonts w:ascii="Verdana" w:hAnsi="Verdana"/>
          <w:sz w:val="22"/>
          <w:szCs w:val="22"/>
          <w:lang w:val="sr-Cyrl-CS"/>
        </w:rPr>
        <w:t xml:space="preserve">Националној агенцији за регионални развој. О </w:t>
      </w:r>
      <w:r w:rsidRPr="005753AF">
        <w:rPr>
          <w:rFonts w:ascii="Verdana" w:hAnsi="Verdana"/>
          <w:sz w:val="22"/>
          <w:szCs w:val="22"/>
          <w:lang w:val="sr-Cyrl-CS"/>
        </w:rPr>
        <w:t xml:space="preserve">жалби одлучује </w:t>
      </w:r>
      <w:r w:rsidR="00087F72" w:rsidRPr="005753AF">
        <w:rPr>
          <w:rFonts w:ascii="Verdana" w:hAnsi="Verdana"/>
          <w:sz w:val="22"/>
          <w:szCs w:val="22"/>
          <w:lang w:val="sr-Cyrl-CS"/>
        </w:rPr>
        <w:t>директор</w:t>
      </w:r>
      <w:r w:rsidRPr="005753AF">
        <w:rPr>
          <w:rFonts w:ascii="Verdana" w:hAnsi="Verdana"/>
          <w:sz w:val="22"/>
          <w:szCs w:val="22"/>
          <w:lang w:val="sr-Cyrl-CS"/>
        </w:rPr>
        <w:t xml:space="preserve"> у року од 30 дана од дана пријема жалбе.</w:t>
      </w:r>
    </w:p>
    <w:p w14:paraId="7D459E2D" w14:textId="77777777" w:rsidR="009D0121" w:rsidRPr="005753AF" w:rsidRDefault="009D0121" w:rsidP="001143D7">
      <w:pPr>
        <w:ind w:firstLine="720"/>
        <w:jc w:val="both"/>
        <w:rPr>
          <w:rFonts w:ascii="Verdana" w:hAnsi="Verdana"/>
          <w:sz w:val="22"/>
          <w:szCs w:val="22"/>
          <w:lang w:val="sr-Cyrl-CS"/>
        </w:rPr>
      </w:pPr>
    </w:p>
    <w:sectPr w:rsidR="009D0121" w:rsidRPr="005753AF" w:rsidSect="008F2F3F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14A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59766" w14:textId="77777777" w:rsidR="00F276FD" w:rsidRDefault="00F276FD" w:rsidP="001143D7">
      <w:r>
        <w:separator/>
      </w:r>
    </w:p>
  </w:endnote>
  <w:endnote w:type="continuationSeparator" w:id="0">
    <w:p w14:paraId="502EF614" w14:textId="77777777" w:rsidR="00F276FD" w:rsidRDefault="00F276FD" w:rsidP="0011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01C30" w14:textId="77777777" w:rsidR="00F276FD" w:rsidRDefault="00F276FD" w:rsidP="001143D7">
      <w:r>
        <w:separator/>
      </w:r>
    </w:p>
  </w:footnote>
  <w:footnote w:type="continuationSeparator" w:id="0">
    <w:p w14:paraId="72A18F80" w14:textId="77777777" w:rsidR="00F276FD" w:rsidRDefault="00F276FD" w:rsidP="0011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B9C06BA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0597921"/>
    <w:multiLevelType w:val="hybridMultilevel"/>
    <w:tmpl w:val="9514AF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00EC011B"/>
    <w:multiLevelType w:val="hybridMultilevel"/>
    <w:tmpl w:val="8F08D3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112398E"/>
    <w:multiLevelType w:val="hybridMultilevel"/>
    <w:tmpl w:val="E7506DA6"/>
    <w:lvl w:ilvl="0" w:tplc="DDBE5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8574A2"/>
    <w:multiLevelType w:val="hybridMultilevel"/>
    <w:tmpl w:val="8BFE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3C2192"/>
    <w:multiLevelType w:val="hybridMultilevel"/>
    <w:tmpl w:val="D7DE08C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05B14EA"/>
    <w:multiLevelType w:val="hybridMultilevel"/>
    <w:tmpl w:val="0AEA0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53DAF"/>
    <w:multiLevelType w:val="hybridMultilevel"/>
    <w:tmpl w:val="58BA2B46"/>
    <w:lvl w:ilvl="0" w:tplc="997CBDC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104B9D"/>
    <w:multiLevelType w:val="multilevel"/>
    <w:tmpl w:val="03D69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854150E"/>
    <w:multiLevelType w:val="hybridMultilevel"/>
    <w:tmpl w:val="DA7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606F"/>
    <w:multiLevelType w:val="hybridMultilevel"/>
    <w:tmpl w:val="B63CAC66"/>
    <w:lvl w:ilvl="0" w:tplc="026685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4A67D3"/>
    <w:multiLevelType w:val="hybridMultilevel"/>
    <w:tmpl w:val="201077FA"/>
    <w:lvl w:ilvl="0" w:tplc="B7A4BA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B2636D"/>
    <w:multiLevelType w:val="hybridMultilevel"/>
    <w:tmpl w:val="49FEEE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6727E"/>
    <w:multiLevelType w:val="hybridMultilevel"/>
    <w:tmpl w:val="D8DE6AF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22BD0"/>
    <w:multiLevelType w:val="hybridMultilevel"/>
    <w:tmpl w:val="07F0C51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24760"/>
    <w:multiLevelType w:val="hybridMultilevel"/>
    <w:tmpl w:val="44BC4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B04F7"/>
    <w:multiLevelType w:val="hybridMultilevel"/>
    <w:tmpl w:val="EADCB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B969AC"/>
    <w:multiLevelType w:val="hybridMultilevel"/>
    <w:tmpl w:val="F988646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1610A1"/>
    <w:multiLevelType w:val="hybridMultilevel"/>
    <w:tmpl w:val="382684DA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3E3DDD"/>
    <w:multiLevelType w:val="hybridMultilevel"/>
    <w:tmpl w:val="22CC7870"/>
    <w:lvl w:ilvl="0" w:tplc="DF76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57B7F"/>
    <w:multiLevelType w:val="hybridMultilevel"/>
    <w:tmpl w:val="026C3772"/>
    <w:lvl w:ilvl="0" w:tplc="241A0011">
      <w:start w:val="1"/>
      <w:numFmt w:val="decimal"/>
      <w:lvlText w:val="%1)"/>
      <w:lvlJc w:val="left"/>
      <w:pPr>
        <w:ind w:left="92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63ABF"/>
    <w:multiLevelType w:val="hybridMultilevel"/>
    <w:tmpl w:val="1318C21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E51E0"/>
    <w:multiLevelType w:val="hybridMultilevel"/>
    <w:tmpl w:val="E54AED4E"/>
    <w:lvl w:ilvl="0" w:tplc="3EE2E6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D695FE">
      <w:numFmt w:val="none"/>
      <w:lvlText w:val=""/>
      <w:lvlJc w:val="left"/>
      <w:pPr>
        <w:tabs>
          <w:tab w:val="num" w:pos="360"/>
        </w:tabs>
      </w:pPr>
    </w:lvl>
    <w:lvl w:ilvl="2" w:tplc="DDDCFFEE">
      <w:numFmt w:val="none"/>
      <w:lvlText w:val=""/>
      <w:lvlJc w:val="left"/>
      <w:pPr>
        <w:tabs>
          <w:tab w:val="num" w:pos="360"/>
        </w:tabs>
      </w:pPr>
    </w:lvl>
    <w:lvl w:ilvl="3" w:tplc="E09EB108">
      <w:numFmt w:val="none"/>
      <w:lvlText w:val=""/>
      <w:lvlJc w:val="left"/>
      <w:pPr>
        <w:tabs>
          <w:tab w:val="num" w:pos="360"/>
        </w:tabs>
      </w:pPr>
    </w:lvl>
    <w:lvl w:ilvl="4" w:tplc="2E5E380C">
      <w:numFmt w:val="none"/>
      <w:lvlText w:val=""/>
      <w:lvlJc w:val="left"/>
      <w:pPr>
        <w:tabs>
          <w:tab w:val="num" w:pos="360"/>
        </w:tabs>
      </w:pPr>
    </w:lvl>
    <w:lvl w:ilvl="5" w:tplc="7E6C7624">
      <w:numFmt w:val="none"/>
      <w:lvlText w:val=""/>
      <w:lvlJc w:val="left"/>
      <w:pPr>
        <w:tabs>
          <w:tab w:val="num" w:pos="360"/>
        </w:tabs>
      </w:pPr>
    </w:lvl>
    <w:lvl w:ilvl="6" w:tplc="ACDAB712">
      <w:numFmt w:val="none"/>
      <w:lvlText w:val=""/>
      <w:lvlJc w:val="left"/>
      <w:pPr>
        <w:tabs>
          <w:tab w:val="num" w:pos="360"/>
        </w:tabs>
      </w:pPr>
    </w:lvl>
    <w:lvl w:ilvl="7" w:tplc="B8D092A0">
      <w:numFmt w:val="none"/>
      <w:lvlText w:val=""/>
      <w:lvlJc w:val="left"/>
      <w:pPr>
        <w:tabs>
          <w:tab w:val="num" w:pos="360"/>
        </w:tabs>
      </w:pPr>
    </w:lvl>
    <w:lvl w:ilvl="8" w:tplc="786AF7F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EED49B4"/>
    <w:multiLevelType w:val="hybridMultilevel"/>
    <w:tmpl w:val="A69656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8468FE"/>
    <w:multiLevelType w:val="hybridMultilevel"/>
    <w:tmpl w:val="6C2E8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215ACD"/>
    <w:multiLevelType w:val="hybridMultilevel"/>
    <w:tmpl w:val="7968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EF0811"/>
    <w:multiLevelType w:val="hybridMultilevel"/>
    <w:tmpl w:val="C5969D56"/>
    <w:lvl w:ilvl="0" w:tplc="90B0175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5D5DEC"/>
    <w:multiLevelType w:val="hybridMultilevel"/>
    <w:tmpl w:val="D5D87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248B1"/>
    <w:multiLevelType w:val="hybridMultilevel"/>
    <w:tmpl w:val="01FA185A"/>
    <w:lvl w:ilvl="0" w:tplc="30EC382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16FEA"/>
    <w:multiLevelType w:val="hybridMultilevel"/>
    <w:tmpl w:val="E54AED4E"/>
    <w:lvl w:ilvl="0" w:tplc="3EE2E6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D695FE">
      <w:numFmt w:val="none"/>
      <w:lvlText w:val=""/>
      <w:lvlJc w:val="left"/>
      <w:pPr>
        <w:tabs>
          <w:tab w:val="num" w:pos="360"/>
        </w:tabs>
      </w:pPr>
    </w:lvl>
    <w:lvl w:ilvl="2" w:tplc="DDDCFFEE">
      <w:numFmt w:val="none"/>
      <w:lvlText w:val=""/>
      <w:lvlJc w:val="left"/>
      <w:pPr>
        <w:tabs>
          <w:tab w:val="num" w:pos="360"/>
        </w:tabs>
      </w:pPr>
    </w:lvl>
    <w:lvl w:ilvl="3" w:tplc="E09EB108">
      <w:numFmt w:val="none"/>
      <w:lvlText w:val=""/>
      <w:lvlJc w:val="left"/>
      <w:pPr>
        <w:tabs>
          <w:tab w:val="num" w:pos="360"/>
        </w:tabs>
      </w:pPr>
    </w:lvl>
    <w:lvl w:ilvl="4" w:tplc="2E5E380C">
      <w:numFmt w:val="none"/>
      <w:lvlText w:val=""/>
      <w:lvlJc w:val="left"/>
      <w:pPr>
        <w:tabs>
          <w:tab w:val="num" w:pos="360"/>
        </w:tabs>
      </w:pPr>
    </w:lvl>
    <w:lvl w:ilvl="5" w:tplc="7E6C7624">
      <w:numFmt w:val="none"/>
      <w:lvlText w:val=""/>
      <w:lvlJc w:val="left"/>
      <w:pPr>
        <w:tabs>
          <w:tab w:val="num" w:pos="360"/>
        </w:tabs>
      </w:pPr>
    </w:lvl>
    <w:lvl w:ilvl="6" w:tplc="ACDAB712">
      <w:numFmt w:val="none"/>
      <w:lvlText w:val=""/>
      <w:lvlJc w:val="left"/>
      <w:pPr>
        <w:tabs>
          <w:tab w:val="num" w:pos="360"/>
        </w:tabs>
      </w:pPr>
    </w:lvl>
    <w:lvl w:ilvl="7" w:tplc="B8D092A0">
      <w:numFmt w:val="none"/>
      <w:lvlText w:val=""/>
      <w:lvlJc w:val="left"/>
      <w:pPr>
        <w:tabs>
          <w:tab w:val="num" w:pos="360"/>
        </w:tabs>
      </w:pPr>
    </w:lvl>
    <w:lvl w:ilvl="8" w:tplc="786AF7F6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4BFC4D17"/>
    <w:multiLevelType w:val="hybridMultilevel"/>
    <w:tmpl w:val="2E88A630"/>
    <w:lvl w:ilvl="0" w:tplc="C4E0434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B271D"/>
    <w:multiLevelType w:val="hybridMultilevel"/>
    <w:tmpl w:val="3ABA571A"/>
    <w:lvl w:ilvl="0" w:tplc="56067A8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>
    <w:nsid w:val="54046B2D"/>
    <w:multiLevelType w:val="hybridMultilevel"/>
    <w:tmpl w:val="B2A84834"/>
    <w:lvl w:ilvl="0" w:tplc="7592C6B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  <w:szCs w:val="1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BF5D83"/>
    <w:multiLevelType w:val="hybridMultilevel"/>
    <w:tmpl w:val="43B6E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F97591"/>
    <w:multiLevelType w:val="hybridMultilevel"/>
    <w:tmpl w:val="33909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50A47"/>
    <w:multiLevelType w:val="hybridMultilevel"/>
    <w:tmpl w:val="015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D576F"/>
    <w:multiLevelType w:val="multilevel"/>
    <w:tmpl w:val="28D61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5E9A078D"/>
    <w:multiLevelType w:val="hybridMultilevel"/>
    <w:tmpl w:val="97E6012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9647B"/>
    <w:multiLevelType w:val="hybridMultilevel"/>
    <w:tmpl w:val="6A90A5D2"/>
    <w:lvl w:ilvl="0" w:tplc="2B5E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F4973"/>
    <w:multiLevelType w:val="hybridMultilevel"/>
    <w:tmpl w:val="F1504DBA"/>
    <w:lvl w:ilvl="0" w:tplc="30EC382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0378CB"/>
    <w:multiLevelType w:val="hybridMultilevel"/>
    <w:tmpl w:val="7A3E1404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82A681A"/>
    <w:multiLevelType w:val="hybridMultilevel"/>
    <w:tmpl w:val="A7B2002C"/>
    <w:lvl w:ilvl="0" w:tplc="101C60B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6F4A25"/>
    <w:multiLevelType w:val="hybridMultilevel"/>
    <w:tmpl w:val="07D4BBB8"/>
    <w:lvl w:ilvl="0" w:tplc="185A9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14" w:hanging="360"/>
      </w:pPr>
    </w:lvl>
    <w:lvl w:ilvl="2" w:tplc="241A001B" w:tentative="1">
      <w:start w:val="1"/>
      <w:numFmt w:val="lowerRoman"/>
      <w:lvlText w:val="%3."/>
      <w:lvlJc w:val="right"/>
      <w:pPr>
        <w:ind w:left="1734" w:hanging="180"/>
      </w:pPr>
    </w:lvl>
    <w:lvl w:ilvl="3" w:tplc="241A000F" w:tentative="1">
      <w:start w:val="1"/>
      <w:numFmt w:val="decimal"/>
      <w:lvlText w:val="%4."/>
      <w:lvlJc w:val="left"/>
      <w:pPr>
        <w:ind w:left="2454" w:hanging="360"/>
      </w:pPr>
    </w:lvl>
    <w:lvl w:ilvl="4" w:tplc="241A0019" w:tentative="1">
      <w:start w:val="1"/>
      <w:numFmt w:val="lowerLetter"/>
      <w:lvlText w:val="%5."/>
      <w:lvlJc w:val="left"/>
      <w:pPr>
        <w:ind w:left="3174" w:hanging="360"/>
      </w:pPr>
    </w:lvl>
    <w:lvl w:ilvl="5" w:tplc="241A001B" w:tentative="1">
      <w:start w:val="1"/>
      <w:numFmt w:val="lowerRoman"/>
      <w:lvlText w:val="%6."/>
      <w:lvlJc w:val="right"/>
      <w:pPr>
        <w:ind w:left="3894" w:hanging="180"/>
      </w:pPr>
    </w:lvl>
    <w:lvl w:ilvl="6" w:tplc="241A000F" w:tentative="1">
      <w:start w:val="1"/>
      <w:numFmt w:val="decimal"/>
      <w:lvlText w:val="%7."/>
      <w:lvlJc w:val="left"/>
      <w:pPr>
        <w:ind w:left="4614" w:hanging="360"/>
      </w:pPr>
    </w:lvl>
    <w:lvl w:ilvl="7" w:tplc="241A0019" w:tentative="1">
      <w:start w:val="1"/>
      <w:numFmt w:val="lowerLetter"/>
      <w:lvlText w:val="%8."/>
      <w:lvlJc w:val="left"/>
      <w:pPr>
        <w:ind w:left="5334" w:hanging="360"/>
      </w:pPr>
    </w:lvl>
    <w:lvl w:ilvl="8" w:tplc="2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BCA42CC"/>
    <w:multiLevelType w:val="hybridMultilevel"/>
    <w:tmpl w:val="E75AEA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2"/>
  </w:num>
  <w:num w:numId="4">
    <w:abstractNumId w:val="36"/>
  </w:num>
  <w:num w:numId="5">
    <w:abstractNumId w:val="26"/>
  </w:num>
  <w:num w:numId="6">
    <w:abstractNumId w:val="43"/>
  </w:num>
  <w:num w:numId="7">
    <w:abstractNumId w:val="27"/>
  </w:num>
  <w:num w:numId="8">
    <w:abstractNumId w:val="38"/>
  </w:num>
  <w:num w:numId="9">
    <w:abstractNumId w:val="18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8"/>
  </w:num>
  <w:num w:numId="15">
    <w:abstractNumId w:val="16"/>
  </w:num>
  <w:num w:numId="16">
    <w:abstractNumId w:val="32"/>
  </w:num>
  <w:num w:numId="17">
    <w:abstractNumId w:val="13"/>
  </w:num>
  <w:num w:numId="18">
    <w:abstractNumId w:val="31"/>
  </w:num>
  <w:num w:numId="19">
    <w:abstractNumId w:val="34"/>
  </w:num>
  <w:num w:numId="20">
    <w:abstractNumId w:val="41"/>
  </w:num>
  <w:num w:numId="21">
    <w:abstractNumId w:val="7"/>
  </w:num>
  <w:num w:numId="22">
    <w:abstractNumId w:val="9"/>
  </w:num>
  <w:num w:numId="23">
    <w:abstractNumId w:val="2"/>
  </w:num>
  <w:num w:numId="24">
    <w:abstractNumId w:val="33"/>
  </w:num>
  <w:num w:numId="25">
    <w:abstractNumId w:val="4"/>
  </w:num>
  <w:num w:numId="26">
    <w:abstractNumId w:val="23"/>
  </w:num>
  <w:num w:numId="27">
    <w:abstractNumId w:val="35"/>
  </w:num>
  <w:num w:numId="28">
    <w:abstractNumId w:val="39"/>
  </w:num>
  <w:num w:numId="29">
    <w:abstractNumId w:val="6"/>
  </w:num>
  <w:num w:numId="30">
    <w:abstractNumId w:val="15"/>
  </w:num>
  <w:num w:numId="31">
    <w:abstractNumId w:val="1"/>
  </w:num>
  <w:num w:numId="32">
    <w:abstractNumId w:val="3"/>
  </w:num>
  <w:num w:numId="33">
    <w:abstractNumId w:val="14"/>
  </w:num>
  <w:num w:numId="34">
    <w:abstractNumId w:val="25"/>
  </w:num>
  <w:num w:numId="35">
    <w:abstractNumId w:val="20"/>
  </w:num>
  <w:num w:numId="36">
    <w:abstractNumId w:val="21"/>
  </w:num>
  <w:num w:numId="37">
    <w:abstractNumId w:val="30"/>
  </w:num>
  <w:num w:numId="38">
    <w:abstractNumId w:val="19"/>
  </w:num>
  <w:num w:numId="39">
    <w:abstractNumId w:val="42"/>
  </w:num>
  <w:num w:numId="40">
    <w:abstractNumId w:val="17"/>
  </w:num>
  <w:num w:numId="41">
    <w:abstractNumId w:val="40"/>
  </w:num>
  <w:num w:numId="42">
    <w:abstractNumId w:val="37"/>
  </w:num>
  <w:num w:numId="43">
    <w:abstractNumId w:val="28"/>
  </w:num>
  <w:num w:numId="44">
    <w:abstractNumId w:val="2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nad Laketic">
    <w15:presenceInfo w15:providerId="AD" w15:userId="S-1-5-21-4050759909-3664763262-737125257-1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05"/>
    <w:rsid w:val="00001C60"/>
    <w:rsid w:val="0002698B"/>
    <w:rsid w:val="000530F5"/>
    <w:rsid w:val="00064807"/>
    <w:rsid w:val="00070BB0"/>
    <w:rsid w:val="000725A4"/>
    <w:rsid w:val="0008295A"/>
    <w:rsid w:val="00087F72"/>
    <w:rsid w:val="000A011B"/>
    <w:rsid w:val="000B7BC4"/>
    <w:rsid w:val="000C7A87"/>
    <w:rsid w:val="000D3DBA"/>
    <w:rsid w:val="000D3E54"/>
    <w:rsid w:val="000D74DE"/>
    <w:rsid w:val="000E3074"/>
    <w:rsid w:val="00105786"/>
    <w:rsid w:val="00105B35"/>
    <w:rsid w:val="001069F3"/>
    <w:rsid w:val="001143D7"/>
    <w:rsid w:val="001256D7"/>
    <w:rsid w:val="00131D18"/>
    <w:rsid w:val="001570CA"/>
    <w:rsid w:val="001611BA"/>
    <w:rsid w:val="0016748B"/>
    <w:rsid w:val="00175A2D"/>
    <w:rsid w:val="0017622C"/>
    <w:rsid w:val="00183FB5"/>
    <w:rsid w:val="001900D8"/>
    <w:rsid w:val="00191D37"/>
    <w:rsid w:val="00192EB7"/>
    <w:rsid w:val="0019774D"/>
    <w:rsid w:val="001C21BC"/>
    <w:rsid w:val="001D2036"/>
    <w:rsid w:val="001F17BB"/>
    <w:rsid w:val="00215EE4"/>
    <w:rsid w:val="00221547"/>
    <w:rsid w:val="00223C29"/>
    <w:rsid w:val="0022779A"/>
    <w:rsid w:val="00232A52"/>
    <w:rsid w:val="00242869"/>
    <w:rsid w:val="00251CAD"/>
    <w:rsid w:val="00251F3D"/>
    <w:rsid w:val="00272DDF"/>
    <w:rsid w:val="002733C4"/>
    <w:rsid w:val="00282B42"/>
    <w:rsid w:val="00290597"/>
    <w:rsid w:val="00291D5C"/>
    <w:rsid w:val="0029330B"/>
    <w:rsid w:val="002A132E"/>
    <w:rsid w:val="002A276D"/>
    <w:rsid w:val="002B2164"/>
    <w:rsid w:val="002D1070"/>
    <w:rsid w:val="002D1D2D"/>
    <w:rsid w:val="002D2458"/>
    <w:rsid w:val="002F2E5A"/>
    <w:rsid w:val="00303AF8"/>
    <w:rsid w:val="0031071C"/>
    <w:rsid w:val="00316E00"/>
    <w:rsid w:val="0032415F"/>
    <w:rsid w:val="00324207"/>
    <w:rsid w:val="00325F41"/>
    <w:rsid w:val="00332798"/>
    <w:rsid w:val="003442D6"/>
    <w:rsid w:val="00346ABC"/>
    <w:rsid w:val="00361B21"/>
    <w:rsid w:val="00362A8E"/>
    <w:rsid w:val="00380420"/>
    <w:rsid w:val="003860B1"/>
    <w:rsid w:val="003A2D94"/>
    <w:rsid w:val="003B77F1"/>
    <w:rsid w:val="003F5A00"/>
    <w:rsid w:val="0042207F"/>
    <w:rsid w:val="00423605"/>
    <w:rsid w:val="00431E70"/>
    <w:rsid w:val="0043622C"/>
    <w:rsid w:val="0044034D"/>
    <w:rsid w:val="00450580"/>
    <w:rsid w:val="0046628C"/>
    <w:rsid w:val="0047312C"/>
    <w:rsid w:val="0049037E"/>
    <w:rsid w:val="004A476A"/>
    <w:rsid w:val="004C3BED"/>
    <w:rsid w:val="004C493A"/>
    <w:rsid w:val="004C5498"/>
    <w:rsid w:val="004D3A5E"/>
    <w:rsid w:val="004E40C9"/>
    <w:rsid w:val="0050224C"/>
    <w:rsid w:val="005068BE"/>
    <w:rsid w:val="00520950"/>
    <w:rsid w:val="00531CB8"/>
    <w:rsid w:val="005429A7"/>
    <w:rsid w:val="0055277D"/>
    <w:rsid w:val="005753AF"/>
    <w:rsid w:val="005754D9"/>
    <w:rsid w:val="005918B0"/>
    <w:rsid w:val="005A049C"/>
    <w:rsid w:val="005A2C11"/>
    <w:rsid w:val="005A6A84"/>
    <w:rsid w:val="005B13C0"/>
    <w:rsid w:val="005B2FF1"/>
    <w:rsid w:val="005B5E7A"/>
    <w:rsid w:val="005B7A08"/>
    <w:rsid w:val="005C30CA"/>
    <w:rsid w:val="005E491E"/>
    <w:rsid w:val="005F4585"/>
    <w:rsid w:val="00610F61"/>
    <w:rsid w:val="00617B38"/>
    <w:rsid w:val="00622718"/>
    <w:rsid w:val="006378C2"/>
    <w:rsid w:val="00644822"/>
    <w:rsid w:val="00655755"/>
    <w:rsid w:val="00661D8B"/>
    <w:rsid w:val="00662469"/>
    <w:rsid w:val="00667206"/>
    <w:rsid w:val="00670B0E"/>
    <w:rsid w:val="00670E26"/>
    <w:rsid w:val="00676877"/>
    <w:rsid w:val="00680D5A"/>
    <w:rsid w:val="00695F45"/>
    <w:rsid w:val="006A1882"/>
    <w:rsid w:val="006A545C"/>
    <w:rsid w:val="006B354B"/>
    <w:rsid w:val="006C7A50"/>
    <w:rsid w:val="006E0781"/>
    <w:rsid w:val="006F2062"/>
    <w:rsid w:val="006F35EC"/>
    <w:rsid w:val="006F7818"/>
    <w:rsid w:val="007032F2"/>
    <w:rsid w:val="007037C7"/>
    <w:rsid w:val="007072B6"/>
    <w:rsid w:val="00712F12"/>
    <w:rsid w:val="0071368B"/>
    <w:rsid w:val="00745973"/>
    <w:rsid w:val="00746036"/>
    <w:rsid w:val="0074792E"/>
    <w:rsid w:val="007545F8"/>
    <w:rsid w:val="00766610"/>
    <w:rsid w:val="00775F04"/>
    <w:rsid w:val="00794C25"/>
    <w:rsid w:val="007B43B4"/>
    <w:rsid w:val="007B7FE3"/>
    <w:rsid w:val="007C3A11"/>
    <w:rsid w:val="007F3C0E"/>
    <w:rsid w:val="008048C3"/>
    <w:rsid w:val="00810EE7"/>
    <w:rsid w:val="00810F72"/>
    <w:rsid w:val="008204D5"/>
    <w:rsid w:val="008237A7"/>
    <w:rsid w:val="00832209"/>
    <w:rsid w:val="00860093"/>
    <w:rsid w:val="00866AA8"/>
    <w:rsid w:val="00876F55"/>
    <w:rsid w:val="00880875"/>
    <w:rsid w:val="008B2317"/>
    <w:rsid w:val="008D4D2A"/>
    <w:rsid w:val="008E6123"/>
    <w:rsid w:val="008F13A3"/>
    <w:rsid w:val="008F2F3F"/>
    <w:rsid w:val="0090245F"/>
    <w:rsid w:val="00915A97"/>
    <w:rsid w:val="0092383F"/>
    <w:rsid w:val="00923D79"/>
    <w:rsid w:val="009363FE"/>
    <w:rsid w:val="009517C5"/>
    <w:rsid w:val="00971C12"/>
    <w:rsid w:val="00973DC3"/>
    <w:rsid w:val="00986DAE"/>
    <w:rsid w:val="009901D6"/>
    <w:rsid w:val="0099132D"/>
    <w:rsid w:val="009964C4"/>
    <w:rsid w:val="009A051D"/>
    <w:rsid w:val="009A40F8"/>
    <w:rsid w:val="009B48CD"/>
    <w:rsid w:val="009B696A"/>
    <w:rsid w:val="009B74DF"/>
    <w:rsid w:val="009D0121"/>
    <w:rsid w:val="009D6E37"/>
    <w:rsid w:val="009F0522"/>
    <w:rsid w:val="009F246F"/>
    <w:rsid w:val="009F451C"/>
    <w:rsid w:val="009F6DDF"/>
    <w:rsid w:val="00A060B2"/>
    <w:rsid w:val="00A069F2"/>
    <w:rsid w:val="00A21698"/>
    <w:rsid w:val="00A34645"/>
    <w:rsid w:val="00A51009"/>
    <w:rsid w:val="00A57783"/>
    <w:rsid w:val="00A709EE"/>
    <w:rsid w:val="00A70A8F"/>
    <w:rsid w:val="00A7328B"/>
    <w:rsid w:val="00A82033"/>
    <w:rsid w:val="00A96990"/>
    <w:rsid w:val="00AB4195"/>
    <w:rsid w:val="00AC00A1"/>
    <w:rsid w:val="00AC053C"/>
    <w:rsid w:val="00AC3157"/>
    <w:rsid w:val="00AC7CA4"/>
    <w:rsid w:val="00AE04C4"/>
    <w:rsid w:val="00AF4C49"/>
    <w:rsid w:val="00AF7864"/>
    <w:rsid w:val="00B00929"/>
    <w:rsid w:val="00B033B8"/>
    <w:rsid w:val="00B10D94"/>
    <w:rsid w:val="00B177F6"/>
    <w:rsid w:val="00B17D6E"/>
    <w:rsid w:val="00B379E6"/>
    <w:rsid w:val="00B4349A"/>
    <w:rsid w:val="00B43D97"/>
    <w:rsid w:val="00B44DC9"/>
    <w:rsid w:val="00B5174B"/>
    <w:rsid w:val="00B66ED2"/>
    <w:rsid w:val="00B77134"/>
    <w:rsid w:val="00B841AD"/>
    <w:rsid w:val="00B84F5F"/>
    <w:rsid w:val="00B86102"/>
    <w:rsid w:val="00B93CF2"/>
    <w:rsid w:val="00BD51A9"/>
    <w:rsid w:val="00BE6505"/>
    <w:rsid w:val="00BE742E"/>
    <w:rsid w:val="00BF0F87"/>
    <w:rsid w:val="00BF2687"/>
    <w:rsid w:val="00C12515"/>
    <w:rsid w:val="00C257AE"/>
    <w:rsid w:val="00C26A6F"/>
    <w:rsid w:val="00C35D26"/>
    <w:rsid w:val="00C51B26"/>
    <w:rsid w:val="00C522E1"/>
    <w:rsid w:val="00C60811"/>
    <w:rsid w:val="00C75B0A"/>
    <w:rsid w:val="00C7667C"/>
    <w:rsid w:val="00C92936"/>
    <w:rsid w:val="00CB7BDE"/>
    <w:rsid w:val="00CF36A3"/>
    <w:rsid w:val="00CF6165"/>
    <w:rsid w:val="00D1576E"/>
    <w:rsid w:val="00D21104"/>
    <w:rsid w:val="00D24AB6"/>
    <w:rsid w:val="00D25B00"/>
    <w:rsid w:val="00D358DC"/>
    <w:rsid w:val="00D35C35"/>
    <w:rsid w:val="00D37193"/>
    <w:rsid w:val="00D636E6"/>
    <w:rsid w:val="00D72B83"/>
    <w:rsid w:val="00D75C49"/>
    <w:rsid w:val="00D81BAE"/>
    <w:rsid w:val="00D8557F"/>
    <w:rsid w:val="00D92A0B"/>
    <w:rsid w:val="00D93EFF"/>
    <w:rsid w:val="00DB3776"/>
    <w:rsid w:val="00DB4019"/>
    <w:rsid w:val="00DB49D3"/>
    <w:rsid w:val="00DE7943"/>
    <w:rsid w:val="00DF097A"/>
    <w:rsid w:val="00E17FD9"/>
    <w:rsid w:val="00E2104E"/>
    <w:rsid w:val="00E2114A"/>
    <w:rsid w:val="00E335EB"/>
    <w:rsid w:val="00E35794"/>
    <w:rsid w:val="00E55DFA"/>
    <w:rsid w:val="00E67DCF"/>
    <w:rsid w:val="00E72691"/>
    <w:rsid w:val="00E761C8"/>
    <w:rsid w:val="00E8668D"/>
    <w:rsid w:val="00EA287D"/>
    <w:rsid w:val="00EC0A50"/>
    <w:rsid w:val="00EC4758"/>
    <w:rsid w:val="00EE2393"/>
    <w:rsid w:val="00EE5E1E"/>
    <w:rsid w:val="00F07123"/>
    <w:rsid w:val="00F1080F"/>
    <w:rsid w:val="00F12E15"/>
    <w:rsid w:val="00F16F34"/>
    <w:rsid w:val="00F17E1A"/>
    <w:rsid w:val="00F22A25"/>
    <w:rsid w:val="00F276FD"/>
    <w:rsid w:val="00F3217D"/>
    <w:rsid w:val="00F32650"/>
    <w:rsid w:val="00F3519F"/>
    <w:rsid w:val="00F502F5"/>
    <w:rsid w:val="00F61A2B"/>
    <w:rsid w:val="00F64BEE"/>
    <w:rsid w:val="00F745A0"/>
    <w:rsid w:val="00F837D9"/>
    <w:rsid w:val="00F8757F"/>
    <w:rsid w:val="00F94C41"/>
    <w:rsid w:val="00FA51B0"/>
    <w:rsid w:val="00FA7958"/>
    <w:rsid w:val="00FC1062"/>
    <w:rsid w:val="00FD5081"/>
    <w:rsid w:val="00FD6DE3"/>
    <w:rsid w:val="00FD7806"/>
    <w:rsid w:val="00FE167F"/>
    <w:rsid w:val="00FE6CAE"/>
    <w:rsid w:val="00FF1268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4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597"/>
    <w:pPr>
      <w:keepNext/>
      <w:keepLines/>
      <w:numPr>
        <w:numId w:val="1"/>
      </w:numPr>
      <w:tabs>
        <w:tab w:val="left" w:pos="907"/>
        <w:tab w:val="left" w:pos="1361"/>
        <w:tab w:val="left" w:pos="1814"/>
      </w:tabs>
      <w:spacing w:before="240" w:after="60"/>
      <w:outlineLvl w:val="0"/>
    </w:pPr>
    <w:rPr>
      <w:rFonts w:ascii="Times" w:hAnsi="Times"/>
      <w:b/>
      <w:kern w:val="28"/>
      <w:sz w:val="28"/>
      <w:szCs w:val="20"/>
      <w:lang w:val="nb-N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0597"/>
    <w:pPr>
      <w:keepNext/>
      <w:keepLines/>
      <w:numPr>
        <w:ilvl w:val="1"/>
        <w:numId w:val="1"/>
      </w:numPr>
      <w:tabs>
        <w:tab w:val="left" w:pos="907"/>
        <w:tab w:val="left" w:pos="1361"/>
        <w:tab w:val="left" w:pos="1814"/>
      </w:tabs>
      <w:spacing w:before="240" w:after="60"/>
      <w:outlineLvl w:val="1"/>
    </w:pPr>
    <w:rPr>
      <w:rFonts w:ascii="Times" w:hAnsi="Times"/>
      <w:b/>
      <w:szCs w:val="20"/>
      <w:lang w:val="nb-NO"/>
    </w:rPr>
  </w:style>
  <w:style w:type="paragraph" w:styleId="Heading3">
    <w:name w:val="heading 3"/>
    <w:basedOn w:val="Normal"/>
    <w:next w:val="Normal"/>
    <w:link w:val="Heading3Char"/>
    <w:qFormat/>
    <w:rsid w:val="00290597"/>
    <w:pPr>
      <w:keepNext/>
      <w:keepLines/>
      <w:numPr>
        <w:ilvl w:val="2"/>
        <w:numId w:val="1"/>
      </w:numPr>
      <w:tabs>
        <w:tab w:val="left" w:pos="454"/>
        <w:tab w:val="left" w:pos="907"/>
        <w:tab w:val="left" w:pos="1361"/>
        <w:tab w:val="left" w:pos="1814"/>
      </w:tabs>
      <w:spacing w:before="240" w:after="60"/>
      <w:outlineLvl w:val="2"/>
    </w:pPr>
    <w:rPr>
      <w:rFonts w:ascii="Times" w:hAnsi="Times"/>
      <w:b/>
      <w:i/>
      <w:szCs w:val="20"/>
      <w:lang w:val="nb-N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0597"/>
    <w:pPr>
      <w:keepNext/>
      <w:numPr>
        <w:ilvl w:val="3"/>
        <w:numId w:val="1"/>
      </w:numPr>
      <w:tabs>
        <w:tab w:val="left" w:pos="454"/>
        <w:tab w:val="left" w:pos="907"/>
        <w:tab w:val="left" w:pos="1361"/>
        <w:tab w:val="left" w:pos="1814"/>
      </w:tabs>
      <w:spacing w:before="240" w:after="60"/>
      <w:outlineLvl w:val="3"/>
    </w:pPr>
    <w:rPr>
      <w:rFonts w:ascii="Times" w:hAnsi="Times"/>
      <w:b/>
      <w:szCs w:val="20"/>
      <w:lang w:val="nb-N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0597"/>
    <w:pPr>
      <w:numPr>
        <w:ilvl w:val="4"/>
        <w:numId w:val="1"/>
      </w:numPr>
      <w:spacing w:before="240" w:after="60"/>
      <w:outlineLvl w:val="4"/>
    </w:pPr>
    <w:rPr>
      <w:rFonts w:ascii="Times" w:hAnsi="Times"/>
      <w:b/>
      <w:szCs w:val="20"/>
      <w:lang w:val="nb-N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0597"/>
    <w:pPr>
      <w:numPr>
        <w:ilvl w:val="5"/>
        <w:numId w:val="1"/>
      </w:numPr>
      <w:spacing w:before="240" w:after="60"/>
      <w:outlineLvl w:val="5"/>
    </w:pPr>
    <w:rPr>
      <w:rFonts w:ascii="Times" w:hAnsi="Times"/>
      <w:b/>
      <w:szCs w:val="20"/>
      <w:lang w:val="nb-N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0597"/>
    <w:pPr>
      <w:numPr>
        <w:ilvl w:val="6"/>
        <w:numId w:val="1"/>
      </w:numPr>
      <w:spacing w:before="240" w:after="60"/>
      <w:outlineLvl w:val="6"/>
    </w:pPr>
    <w:rPr>
      <w:rFonts w:ascii="Times" w:hAnsi="Times"/>
      <w:b/>
      <w:szCs w:val="20"/>
      <w:lang w:val="nb-N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0597"/>
    <w:pPr>
      <w:numPr>
        <w:ilvl w:val="7"/>
        <w:numId w:val="1"/>
      </w:numPr>
      <w:spacing w:before="240" w:after="60"/>
      <w:outlineLvl w:val="7"/>
    </w:pPr>
    <w:rPr>
      <w:rFonts w:ascii="Times" w:hAnsi="Times"/>
      <w:b/>
      <w:szCs w:val="20"/>
      <w:lang w:val="nb-N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0597"/>
    <w:pPr>
      <w:numPr>
        <w:ilvl w:val="8"/>
        <w:numId w:val="1"/>
      </w:numPr>
      <w:spacing w:before="240" w:after="60"/>
      <w:outlineLvl w:val="8"/>
    </w:pPr>
    <w:rPr>
      <w:rFonts w:ascii="Times" w:hAnsi="Times"/>
      <w:b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90597"/>
    <w:rPr>
      <w:rFonts w:ascii="Times" w:hAnsi="Times"/>
      <w:b/>
      <w:kern w:val="28"/>
      <w:sz w:val="28"/>
      <w:lang w:val="nb-NO" w:eastAsia="en-US"/>
    </w:rPr>
  </w:style>
  <w:style w:type="character" w:customStyle="1" w:styleId="Heading2Char">
    <w:name w:val="Heading 2 Char"/>
    <w:link w:val="Heading2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3Char">
    <w:name w:val="Heading 3 Char"/>
    <w:link w:val="Heading3"/>
    <w:rsid w:val="00290597"/>
    <w:rPr>
      <w:rFonts w:ascii="Times" w:hAnsi="Times"/>
      <w:b/>
      <w:i/>
      <w:sz w:val="24"/>
      <w:lang w:val="nb-NO" w:eastAsia="en-US"/>
    </w:rPr>
  </w:style>
  <w:style w:type="character" w:customStyle="1" w:styleId="Heading4Char">
    <w:name w:val="Heading 4 Char"/>
    <w:link w:val="Heading4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5Char">
    <w:name w:val="Heading 5 Char"/>
    <w:link w:val="Heading5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6Char">
    <w:name w:val="Heading 6 Char"/>
    <w:link w:val="Heading6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7Char">
    <w:name w:val="Heading 7 Char"/>
    <w:link w:val="Heading7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8Char">
    <w:name w:val="Heading 8 Char"/>
    <w:link w:val="Heading8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9Char">
    <w:name w:val="Heading 9 Char"/>
    <w:link w:val="Heading9"/>
    <w:uiPriority w:val="99"/>
    <w:rsid w:val="00290597"/>
    <w:rPr>
      <w:rFonts w:ascii="Times" w:hAnsi="Times"/>
      <w:b/>
      <w:sz w:val="24"/>
      <w:lang w:val="nb-NO" w:eastAsia="en-US"/>
    </w:rPr>
  </w:style>
  <w:style w:type="paragraph" w:styleId="Caption">
    <w:name w:val="caption"/>
    <w:basedOn w:val="Normal"/>
    <w:next w:val="Normal"/>
    <w:uiPriority w:val="99"/>
    <w:qFormat/>
    <w:rsid w:val="00290597"/>
    <w:rPr>
      <w:b/>
      <w:bCs/>
      <w:sz w:val="20"/>
      <w:szCs w:val="20"/>
    </w:rPr>
  </w:style>
  <w:style w:type="paragraph" w:styleId="NoSpacing">
    <w:name w:val="No Spacing"/>
    <w:link w:val="NoSpacingChar"/>
    <w:uiPriority w:val="99"/>
    <w:qFormat/>
    <w:rsid w:val="0029059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290597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9059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290597"/>
    <w:pPr>
      <w:numPr>
        <w:numId w:val="0"/>
      </w:numPr>
      <w:tabs>
        <w:tab w:val="clear" w:pos="907"/>
        <w:tab w:val="clear" w:pos="1361"/>
        <w:tab w:val="clear" w:pos="1814"/>
      </w:tabs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customStyle="1" w:styleId="Char1CharCharCharCharCharCharCharCharCharCharCharCharCharCharCharCharCharCharCharCharCharCharChar1CharCharCharChar">
    <w:name w:val="Char1 Char Char Char Char Char Char Char Char Char Char Char Char Char Char Char Char Char Char Char Char Char Char Char1 Char Char Char Char"/>
    <w:basedOn w:val="Normal"/>
    <w:next w:val="Normal"/>
    <w:autoRedefine/>
    <w:semiHidden/>
    <w:rsid w:val="009A40F8"/>
    <w:rPr>
      <w:rFonts w:ascii="Arial" w:hAnsi="Arial"/>
      <w:sz w:val="20"/>
      <w:szCs w:val="20"/>
      <w:lang w:val="sl-SI"/>
    </w:rPr>
  </w:style>
  <w:style w:type="paragraph" w:styleId="Footer">
    <w:name w:val="footer"/>
    <w:basedOn w:val="Normal"/>
    <w:link w:val="FooterChar"/>
    <w:rsid w:val="00114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43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43D7"/>
  </w:style>
  <w:style w:type="paragraph" w:styleId="FootnoteText">
    <w:name w:val="footnote text"/>
    <w:basedOn w:val="Normal"/>
    <w:link w:val="FootnoteTextChar"/>
    <w:uiPriority w:val="99"/>
    <w:semiHidden/>
    <w:unhideWhenUsed/>
    <w:rsid w:val="001143D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3D7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143D7"/>
    <w:rPr>
      <w:vertAlign w:val="superscript"/>
    </w:rPr>
  </w:style>
  <w:style w:type="character" w:styleId="CommentReference">
    <w:name w:val="annotation reference"/>
    <w:uiPriority w:val="99"/>
    <w:rsid w:val="0011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43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143D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3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43D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775F04"/>
    <w:rPr>
      <w:color w:val="0000FF"/>
      <w:u w:val="single"/>
    </w:rPr>
  </w:style>
  <w:style w:type="paragraph" w:customStyle="1" w:styleId="Char1CharCharCharCharCharCharCharCharCharCharCharCharCharCharCharCharCharCharCharCharCharCharChar1CharCharCharChar1">
    <w:name w:val="Char1 Char Char Char Char Char Char Char Char Char Char Char Char Char Char Char Char Char Char Char Char Char Char Char1 Char Char Char Char1"/>
    <w:basedOn w:val="Normal"/>
    <w:next w:val="Normal"/>
    <w:autoRedefine/>
    <w:semiHidden/>
    <w:rsid w:val="005A2C11"/>
    <w:rPr>
      <w:rFonts w:ascii="Arial" w:hAnsi="Arial"/>
      <w:sz w:val="20"/>
      <w:szCs w:val="20"/>
      <w:lang w:val="sl-SI"/>
    </w:rPr>
  </w:style>
  <w:style w:type="paragraph" w:styleId="NormalWeb">
    <w:name w:val="Normal (Web)"/>
    <w:basedOn w:val="Normal"/>
    <w:uiPriority w:val="99"/>
    <w:rsid w:val="009F451C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ABC"/>
    <w:rPr>
      <w:b/>
      <w:bCs/>
      <w:lang w:val="en-US" w:eastAsia="en-US"/>
    </w:rPr>
  </w:style>
  <w:style w:type="paragraph" w:customStyle="1" w:styleId="Default">
    <w:name w:val="Default"/>
    <w:basedOn w:val="Normal"/>
    <w:rsid w:val="00670B0E"/>
    <w:pPr>
      <w:autoSpaceDE w:val="0"/>
      <w:autoSpaceDN w:val="0"/>
    </w:pPr>
    <w:rPr>
      <w:rFonts w:eastAsiaTheme="minorHAnsi"/>
      <w:color w:val="000000"/>
      <w:lang w:val="sr-Latn-RS" w:eastAsia="sr-Latn-RS"/>
    </w:rPr>
  </w:style>
  <w:style w:type="character" w:customStyle="1" w:styleId="contact-name">
    <w:name w:val="contact-name"/>
    <w:basedOn w:val="DefaultParagraphFont"/>
    <w:rsid w:val="00D15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597"/>
    <w:pPr>
      <w:keepNext/>
      <w:keepLines/>
      <w:numPr>
        <w:numId w:val="1"/>
      </w:numPr>
      <w:tabs>
        <w:tab w:val="left" w:pos="907"/>
        <w:tab w:val="left" w:pos="1361"/>
        <w:tab w:val="left" w:pos="1814"/>
      </w:tabs>
      <w:spacing w:before="240" w:after="60"/>
      <w:outlineLvl w:val="0"/>
    </w:pPr>
    <w:rPr>
      <w:rFonts w:ascii="Times" w:hAnsi="Times"/>
      <w:b/>
      <w:kern w:val="28"/>
      <w:sz w:val="28"/>
      <w:szCs w:val="20"/>
      <w:lang w:val="nb-N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0597"/>
    <w:pPr>
      <w:keepNext/>
      <w:keepLines/>
      <w:numPr>
        <w:ilvl w:val="1"/>
        <w:numId w:val="1"/>
      </w:numPr>
      <w:tabs>
        <w:tab w:val="left" w:pos="907"/>
        <w:tab w:val="left" w:pos="1361"/>
        <w:tab w:val="left" w:pos="1814"/>
      </w:tabs>
      <w:spacing w:before="240" w:after="60"/>
      <w:outlineLvl w:val="1"/>
    </w:pPr>
    <w:rPr>
      <w:rFonts w:ascii="Times" w:hAnsi="Times"/>
      <w:b/>
      <w:szCs w:val="20"/>
      <w:lang w:val="nb-NO"/>
    </w:rPr>
  </w:style>
  <w:style w:type="paragraph" w:styleId="Heading3">
    <w:name w:val="heading 3"/>
    <w:basedOn w:val="Normal"/>
    <w:next w:val="Normal"/>
    <w:link w:val="Heading3Char"/>
    <w:qFormat/>
    <w:rsid w:val="00290597"/>
    <w:pPr>
      <w:keepNext/>
      <w:keepLines/>
      <w:numPr>
        <w:ilvl w:val="2"/>
        <w:numId w:val="1"/>
      </w:numPr>
      <w:tabs>
        <w:tab w:val="left" w:pos="454"/>
        <w:tab w:val="left" w:pos="907"/>
        <w:tab w:val="left" w:pos="1361"/>
        <w:tab w:val="left" w:pos="1814"/>
      </w:tabs>
      <w:spacing w:before="240" w:after="60"/>
      <w:outlineLvl w:val="2"/>
    </w:pPr>
    <w:rPr>
      <w:rFonts w:ascii="Times" w:hAnsi="Times"/>
      <w:b/>
      <w:i/>
      <w:szCs w:val="20"/>
      <w:lang w:val="nb-N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0597"/>
    <w:pPr>
      <w:keepNext/>
      <w:numPr>
        <w:ilvl w:val="3"/>
        <w:numId w:val="1"/>
      </w:numPr>
      <w:tabs>
        <w:tab w:val="left" w:pos="454"/>
        <w:tab w:val="left" w:pos="907"/>
        <w:tab w:val="left" w:pos="1361"/>
        <w:tab w:val="left" w:pos="1814"/>
      </w:tabs>
      <w:spacing w:before="240" w:after="60"/>
      <w:outlineLvl w:val="3"/>
    </w:pPr>
    <w:rPr>
      <w:rFonts w:ascii="Times" w:hAnsi="Times"/>
      <w:b/>
      <w:szCs w:val="20"/>
      <w:lang w:val="nb-N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0597"/>
    <w:pPr>
      <w:numPr>
        <w:ilvl w:val="4"/>
        <w:numId w:val="1"/>
      </w:numPr>
      <w:spacing w:before="240" w:after="60"/>
      <w:outlineLvl w:val="4"/>
    </w:pPr>
    <w:rPr>
      <w:rFonts w:ascii="Times" w:hAnsi="Times"/>
      <w:b/>
      <w:szCs w:val="20"/>
      <w:lang w:val="nb-N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0597"/>
    <w:pPr>
      <w:numPr>
        <w:ilvl w:val="5"/>
        <w:numId w:val="1"/>
      </w:numPr>
      <w:spacing w:before="240" w:after="60"/>
      <w:outlineLvl w:val="5"/>
    </w:pPr>
    <w:rPr>
      <w:rFonts w:ascii="Times" w:hAnsi="Times"/>
      <w:b/>
      <w:szCs w:val="20"/>
      <w:lang w:val="nb-N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0597"/>
    <w:pPr>
      <w:numPr>
        <w:ilvl w:val="6"/>
        <w:numId w:val="1"/>
      </w:numPr>
      <w:spacing w:before="240" w:after="60"/>
      <w:outlineLvl w:val="6"/>
    </w:pPr>
    <w:rPr>
      <w:rFonts w:ascii="Times" w:hAnsi="Times"/>
      <w:b/>
      <w:szCs w:val="20"/>
      <w:lang w:val="nb-N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0597"/>
    <w:pPr>
      <w:numPr>
        <w:ilvl w:val="7"/>
        <w:numId w:val="1"/>
      </w:numPr>
      <w:spacing w:before="240" w:after="60"/>
      <w:outlineLvl w:val="7"/>
    </w:pPr>
    <w:rPr>
      <w:rFonts w:ascii="Times" w:hAnsi="Times"/>
      <w:b/>
      <w:szCs w:val="20"/>
      <w:lang w:val="nb-N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0597"/>
    <w:pPr>
      <w:numPr>
        <w:ilvl w:val="8"/>
        <w:numId w:val="1"/>
      </w:numPr>
      <w:spacing w:before="240" w:after="60"/>
      <w:outlineLvl w:val="8"/>
    </w:pPr>
    <w:rPr>
      <w:rFonts w:ascii="Times" w:hAnsi="Times"/>
      <w:b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90597"/>
    <w:rPr>
      <w:rFonts w:ascii="Times" w:hAnsi="Times"/>
      <w:b/>
      <w:kern w:val="28"/>
      <w:sz w:val="28"/>
      <w:lang w:val="nb-NO" w:eastAsia="en-US"/>
    </w:rPr>
  </w:style>
  <w:style w:type="character" w:customStyle="1" w:styleId="Heading2Char">
    <w:name w:val="Heading 2 Char"/>
    <w:link w:val="Heading2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3Char">
    <w:name w:val="Heading 3 Char"/>
    <w:link w:val="Heading3"/>
    <w:rsid w:val="00290597"/>
    <w:rPr>
      <w:rFonts w:ascii="Times" w:hAnsi="Times"/>
      <w:b/>
      <w:i/>
      <w:sz w:val="24"/>
      <w:lang w:val="nb-NO" w:eastAsia="en-US"/>
    </w:rPr>
  </w:style>
  <w:style w:type="character" w:customStyle="1" w:styleId="Heading4Char">
    <w:name w:val="Heading 4 Char"/>
    <w:link w:val="Heading4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5Char">
    <w:name w:val="Heading 5 Char"/>
    <w:link w:val="Heading5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6Char">
    <w:name w:val="Heading 6 Char"/>
    <w:link w:val="Heading6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7Char">
    <w:name w:val="Heading 7 Char"/>
    <w:link w:val="Heading7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8Char">
    <w:name w:val="Heading 8 Char"/>
    <w:link w:val="Heading8"/>
    <w:uiPriority w:val="99"/>
    <w:rsid w:val="00290597"/>
    <w:rPr>
      <w:rFonts w:ascii="Times" w:hAnsi="Times"/>
      <w:b/>
      <w:sz w:val="24"/>
      <w:lang w:val="nb-NO" w:eastAsia="en-US"/>
    </w:rPr>
  </w:style>
  <w:style w:type="character" w:customStyle="1" w:styleId="Heading9Char">
    <w:name w:val="Heading 9 Char"/>
    <w:link w:val="Heading9"/>
    <w:uiPriority w:val="99"/>
    <w:rsid w:val="00290597"/>
    <w:rPr>
      <w:rFonts w:ascii="Times" w:hAnsi="Times"/>
      <w:b/>
      <w:sz w:val="24"/>
      <w:lang w:val="nb-NO" w:eastAsia="en-US"/>
    </w:rPr>
  </w:style>
  <w:style w:type="paragraph" w:styleId="Caption">
    <w:name w:val="caption"/>
    <w:basedOn w:val="Normal"/>
    <w:next w:val="Normal"/>
    <w:uiPriority w:val="99"/>
    <w:qFormat/>
    <w:rsid w:val="00290597"/>
    <w:rPr>
      <w:b/>
      <w:bCs/>
      <w:sz w:val="20"/>
      <w:szCs w:val="20"/>
    </w:rPr>
  </w:style>
  <w:style w:type="paragraph" w:styleId="NoSpacing">
    <w:name w:val="No Spacing"/>
    <w:link w:val="NoSpacingChar"/>
    <w:uiPriority w:val="99"/>
    <w:qFormat/>
    <w:rsid w:val="0029059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290597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9059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290597"/>
    <w:pPr>
      <w:numPr>
        <w:numId w:val="0"/>
      </w:numPr>
      <w:tabs>
        <w:tab w:val="clear" w:pos="907"/>
        <w:tab w:val="clear" w:pos="1361"/>
        <w:tab w:val="clear" w:pos="1814"/>
      </w:tabs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customStyle="1" w:styleId="Char1CharCharCharCharCharCharCharCharCharCharCharCharCharCharCharCharCharCharCharCharCharCharChar1CharCharCharChar">
    <w:name w:val="Char1 Char Char Char Char Char Char Char Char Char Char Char Char Char Char Char Char Char Char Char Char Char Char Char1 Char Char Char Char"/>
    <w:basedOn w:val="Normal"/>
    <w:next w:val="Normal"/>
    <w:autoRedefine/>
    <w:semiHidden/>
    <w:rsid w:val="009A40F8"/>
    <w:rPr>
      <w:rFonts w:ascii="Arial" w:hAnsi="Arial"/>
      <w:sz w:val="20"/>
      <w:szCs w:val="20"/>
      <w:lang w:val="sl-SI"/>
    </w:rPr>
  </w:style>
  <w:style w:type="paragraph" w:styleId="Footer">
    <w:name w:val="footer"/>
    <w:basedOn w:val="Normal"/>
    <w:link w:val="FooterChar"/>
    <w:rsid w:val="00114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43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43D7"/>
  </w:style>
  <w:style w:type="paragraph" w:styleId="FootnoteText">
    <w:name w:val="footnote text"/>
    <w:basedOn w:val="Normal"/>
    <w:link w:val="FootnoteTextChar"/>
    <w:uiPriority w:val="99"/>
    <w:semiHidden/>
    <w:unhideWhenUsed/>
    <w:rsid w:val="001143D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3D7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143D7"/>
    <w:rPr>
      <w:vertAlign w:val="superscript"/>
    </w:rPr>
  </w:style>
  <w:style w:type="character" w:styleId="CommentReference">
    <w:name w:val="annotation reference"/>
    <w:uiPriority w:val="99"/>
    <w:rsid w:val="0011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43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143D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3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43D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775F04"/>
    <w:rPr>
      <w:color w:val="0000FF"/>
      <w:u w:val="single"/>
    </w:rPr>
  </w:style>
  <w:style w:type="paragraph" w:customStyle="1" w:styleId="Char1CharCharCharCharCharCharCharCharCharCharCharCharCharCharCharCharCharCharCharCharCharCharChar1CharCharCharChar1">
    <w:name w:val="Char1 Char Char Char Char Char Char Char Char Char Char Char Char Char Char Char Char Char Char Char Char Char Char Char1 Char Char Char Char1"/>
    <w:basedOn w:val="Normal"/>
    <w:next w:val="Normal"/>
    <w:autoRedefine/>
    <w:semiHidden/>
    <w:rsid w:val="005A2C11"/>
    <w:rPr>
      <w:rFonts w:ascii="Arial" w:hAnsi="Arial"/>
      <w:sz w:val="20"/>
      <w:szCs w:val="20"/>
      <w:lang w:val="sl-SI"/>
    </w:rPr>
  </w:style>
  <w:style w:type="paragraph" w:styleId="NormalWeb">
    <w:name w:val="Normal (Web)"/>
    <w:basedOn w:val="Normal"/>
    <w:uiPriority w:val="99"/>
    <w:rsid w:val="009F451C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ABC"/>
    <w:rPr>
      <w:b/>
      <w:bCs/>
      <w:lang w:val="en-US" w:eastAsia="en-US"/>
    </w:rPr>
  </w:style>
  <w:style w:type="paragraph" w:customStyle="1" w:styleId="Default">
    <w:name w:val="Default"/>
    <w:basedOn w:val="Normal"/>
    <w:rsid w:val="00670B0E"/>
    <w:pPr>
      <w:autoSpaceDE w:val="0"/>
      <w:autoSpaceDN w:val="0"/>
    </w:pPr>
    <w:rPr>
      <w:rFonts w:eastAsiaTheme="minorHAnsi"/>
      <w:color w:val="000000"/>
      <w:lang w:val="sr-Latn-RS" w:eastAsia="sr-Latn-RS"/>
    </w:rPr>
  </w:style>
  <w:style w:type="character" w:customStyle="1" w:styleId="contact-name">
    <w:name w:val="contact-name"/>
    <w:basedOn w:val="DefaultParagraphFont"/>
    <w:rsid w:val="00D1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48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83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da.org.rs" TargetMode="External"/><Relationship Id="rId18" Type="http://schemas.openxmlformats.org/officeDocument/2006/relationships/hyperlink" Target="mailto:office@rra-bp.rs" TargetMode="External"/><Relationship Id="rId3" Type="http://schemas.openxmlformats.org/officeDocument/2006/relationships/styles" Target="styles.xml"/><Relationship Id="rId21" Type="http://schemas.openxmlformats.org/officeDocument/2006/relationships/hyperlink" Target="mailto:miroslav.mihajlovic@narr.gov.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rasrem.rs" TargetMode="External"/><Relationship Id="rId17" Type="http://schemas.openxmlformats.org/officeDocument/2006/relationships/hyperlink" Target="mailto:office@panonreg.rs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rrappr.rs" TargetMode="External"/><Relationship Id="rId20" Type="http://schemas.openxmlformats.org/officeDocument/2006/relationships/hyperlink" Target="mailto:marija.nikolic@narr.gov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v-rda.org" TargetMode="Externa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mailto:office@rrappr.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entarzarazvoj.org" TargetMode="External"/><Relationship Id="rId19" Type="http://schemas.openxmlformats.org/officeDocument/2006/relationships/hyperlink" Target="mailto:sinisa.tesic@narr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edasp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6519-C997-45B9-8F72-77DEF6E5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Maric</dc:creator>
  <cp:lastModifiedBy>Your User Name</cp:lastModifiedBy>
  <cp:revision>12</cp:revision>
  <cp:lastPrinted>2014-08-27T07:04:00Z</cp:lastPrinted>
  <dcterms:created xsi:type="dcterms:W3CDTF">2014-09-03T13:26:00Z</dcterms:created>
  <dcterms:modified xsi:type="dcterms:W3CDTF">2014-09-04T10:57:00Z</dcterms:modified>
</cp:coreProperties>
</file>